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12B2" w14:textId="7E86D38E" w:rsidR="00C531FA" w:rsidRPr="00FF17BF" w:rsidRDefault="00EE7C0B" w:rsidP="00E86807">
      <w:pPr>
        <w:spacing w:line="360" w:lineRule="auto"/>
        <w:ind w:left="1416" w:right="4701"/>
      </w:pPr>
      <w:r>
        <w:rPr>
          <w:sz w:val="20"/>
        </w:rPr>
        <w:t xml:space="preserve">  </w:t>
      </w:r>
    </w:p>
    <w:p w14:paraId="5BDFDA7A" w14:textId="49CB87AE" w:rsidR="00C531FA" w:rsidRDefault="00C531FA" w:rsidP="00FF17BF">
      <w:pPr>
        <w:spacing w:after="120"/>
        <w:ind w:left="708"/>
        <w:jc w:val="right"/>
        <w:rPr>
          <w:sz w:val="28"/>
          <w:szCs w:val="28"/>
          <w:lang w:eastAsia="en-US"/>
        </w:rPr>
      </w:pPr>
      <w:r w:rsidRPr="00BD33A2">
        <w:rPr>
          <w:sz w:val="28"/>
          <w:szCs w:val="28"/>
          <w:lang w:eastAsia="en-US"/>
        </w:rPr>
        <w:t xml:space="preserve">Приложение </w:t>
      </w:r>
      <w:r w:rsidR="00BD33A2" w:rsidRPr="00BD33A2">
        <w:rPr>
          <w:sz w:val="28"/>
          <w:szCs w:val="28"/>
          <w:lang w:eastAsia="en-US"/>
        </w:rPr>
        <w:t>1</w:t>
      </w:r>
    </w:p>
    <w:p w14:paraId="7A60E54A" w14:textId="77777777" w:rsidR="00BD33A2" w:rsidRPr="00BD33A2" w:rsidRDefault="00BD33A2" w:rsidP="00FF17BF">
      <w:pPr>
        <w:spacing w:after="120"/>
        <w:ind w:left="708"/>
        <w:jc w:val="right"/>
        <w:rPr>
          <w:sz w:val="28"/>
          <w:szCs w:val="28"/>
          <w:lang w:eastAsia="en-US"/>
        </w:rPr>
      </w:pPr>
    </w:p>
    <w:p w14:paraId="4723491A" w14:textId="77777777" w:rsidR="00036FFA" w:rsidRPr="00BD33A2" w:rsidRDefault="00036FFA" w:rsidP="00BD33A2">
      <w:pPr>
        <w:spacing w:after="120"/>
        <w:jc w:val="center"/>
        <w:rPr>
          <w:b/>
          <w:bCs/>
          <w:sz w:val="28"/>
          <w:szCs w:val="28"/>
          <w:lang w:eastAsia="en-US"/>
        </w:rPr>
      </w:pPr>
      <w:r w:rsidRPr="00BD33A2">
        <w:rPr>
          <w:b/>
          <w:bCs/>
          <w:sz w:val="28"/>
          <w:szCs w:val="28"/>
          <w:lang w:eastAsia="en-US"/>
        </w:rPr>
        <w:t>Всероссийская студенческая Олимпиада по финансовой грамотности принимает заявки до 17 февраля 2025 г.</w:t>
      </w:r>
    </w:p>
    <w:p w14:paraId="2FB8578B" w14:textId="77777777" w:rsidR="00036FFA" w:rsidRPr="00BD33A2" w:rsidRDefault="00036FFA" w:rsidP="0029063E">
      <w:pPr>
        <w:tabs>
          <w:tab w:val="left" w:pos="8505"/>
        </w:tabs>
        <w:spacing w:after="120"/>
        <w:ind w:right="-3"/>
        <w:jc w:val="both"/>
        <w:rPr>
          <w:sz w:val="28"/>
          <w:szCs w:val="28"/>
          <w:lang w:eastAsia="en-US"/>
        </w:rPr>
      </w:pPr>
      <w:r w:rsidRPr="00BD33A2">
        <w:rPr>
          <w:sz w:val="28"/>
          <w:szCs w:val="28"/>
          <w:lang w:eastAsia="en-US"/>
        </w:rPr>
        <w:t>В рамках реализации Стратегии повышения финансовой грамотности и формирования финансовой культуры до 2030 года экономический факультет МГУ имени М.В. Ломоносова в восьмой раз проводит Олимпиаду по финансовой грамотности. Тема Олимпиады 2024/2025 учебного года — «Нейтральность или лояльность».</w:t>
      </w:r>
    </w:p>
    <w:p w14:paraId="4E0334F4" w14:textId="77777777" w:rsidR="00036FFA" w:rsidRPr="00BD33A2" w:rsidRDefault="00036FFA" w:rsidP="0029063E">
      <w:pPr>
        <w:spacing w:after="120"/>
        <w:ind w:right="-3"/>
        <w:jc w:val="both"/>
        <w:rPr>
          <w:sz w:val="28"/>
          <w:szCs w:val="28"/>
          <w:lang w:eastAsia="en-US"/>
        </w:rPr>
      </w:pPr>
      <w:r w:rsidRPr="00BD33A2">
        <w:rPr>
          <w:sz w:val="28"/>
          <w:szCs w:val="28"/>
          <w:lang w:eastAsia="en-US"/>
        </w:rPr>
        <w:t>Олимпиада проходит в два этапа: заочный и очный.</w:t>
      </w:r>
    </w:p>
    <w:p w14:paraId="6C135D17" w14:textId="77777777" w:rsidR="00036FFA" w:rsidRPr="00BD33A2" w:rsidRDefault="00036FFA" w:rsidP="0029063E">
      <w:pPr>
        <w:spacing w:after="120"/>
        <w:ind w:right="-3"/>
        <w:jc w:val="both"/>
        <w:rPr>
          <w:sz w:val="28"/>
          <w:szCs w:val="28"/>
          <w:lang w:eastAsia="en-US"/>
        </w:rPr>
      </w:pPr>
      <w:r w:rsidRPr="00BD33A2">
        <w:rPr>
          <w:sz w:val="28"/>
          <w:szCs w:val="28"/>
          <w:lang w:eastAsia="en-US"/>
        </w:rPr>
        <w:t>Заочный этап стартовал 17 декабря 2024 г. и продлится до 25 февраля 2025 г. В ходе этого этапа участники должны подготовить исследование по одной из предложенных тем в области финансовой грамотности и защиты прав потребителей финансовых услуг, включающее в себя анализ сформулированной в кейсе проблемы и аргументацию заданной позиции. Заочный этап проводится в командной форме при участии преподавателя-тренера. Регистрация команд — до 17 февраля 2025 г. включительно.</w:t>
      </w:r>
    </w:p>
    <w:p w14:paraId="3DE71D23" w14:textId="216695D1" w:rsidR="00036FFA" w:rsidRPr="00BD33A2" w:rsidRDefault="00036FFA" w:rsidP="0029063E">
      <w:pPr>
        <w:spacing w:after="120"/>
        <w:ind w:right="-3"/>
        <w:jc w:val="both"/>
        <w:rPr>
          <w:sz w:val="28"/>
          <w:szCs w:val="28"/>
          <w:lang w:eastAsia="en-US"/>
        </w:rPr>
      </w:pPr>
      <w:r w:rsidRPr="00BD33A2">
        <w:rPr>
          <w:sz w:val="28"/>
          <w:szCs w:val="28"/>
          <w:lang w:eastAsia="en-US"/>
        </w:rPr>
        <w:t xml:space="preserve">В жюри Олимпиады входят представители Министерства финансов Российской Федерации, Банка России, </w:t>
      </w:r>
      <w:r w:rsidR="00C2432E" w:rsidRPr="00BD33A2">
        <w:rPr>
          <w:sz w:val="28"/>
          <w:szCs w:val="28"/>
          <w:lang w:eastAsia="en-US"/>
        </w:rPr>
        <w:t>финансовых организаций</w:t>
      </w:r>
      <w:r w:rsidRPr="00BD33A2">
        <w:rPr>
          <w:sz w:val="28"/>
          <w:szCs w:val="28"/>
          <w:lang w:eastAsia="en-US"/>
        </w:rPr>
        <w:t>, а также научного и профессионального сообщества.</w:t>
      </w:r>
    </w:p>
    <w:p w14:paraId="6655A333" w14:textId="77777777" w:rsidR="00036FFA" w:rsidRPr="00BD33A2" w:rsidRDefault="00036FFA" w:rsidP="0029063E">
      <w:pPr>
        <w:spacing w:after="120"/>
        <w:ind w:right="-3"/>
        <w:jc w:val="both"/>
        <w:rPr>
          <w:sz w:val="28"/>
          <w:szCs w:val="28"/>
          <w:lang w:eastAsia="en-US"/>
        </w:rPr>
      </w:pPr>
      <w:r w:rsidRPr="00BD33A2">
        <w:rPr>
          <w:sz w:val="28"/>
          <w:szCs w:val="28"/>
          <w:lang w:eastAsia="en-US"/>
        </w:rPr>
        <w:t>По итогам заочного этапа в каждом федеральном округе будет выбрана лучшая команда, которая 17-18 апреля 2025 г. примет участие в очном этапе Олимпиады.</w:t>
      </w:r>
    </w:p>
    <w:p w14:paraId="7E62D369" w14:textId="20D20658" w:rsidR="00036FFA" w:rsidRPr="00BD33A2" w:rsidRDefault="00036FFA" w:rsidP="0029063E">
      <w:pPr>
        <w:spacing w:after="120"/>
        <w:ind w:right="-3"/>
        <w:jc w:val="both"/>
        <w:rPr>
          <w:sz w:val="28"/>
          <w:szCs w:val="28"/>
          <w:lang w:eastAsia="en-US"/>
        </w:rPr>
      </w:pPr>
      <w:r w:rsidRPr="00BD33A2">
        <w:rPr>
          <w:sz w:val="28"/>
          <w:szCs w:val="28"/>
          <w:lang w:eastAsia="en-US"/>
        </w:rPr>
        <w:t xml:space="preserve">Очный этап </w:t>
      </w:r>
      <w:r w:rsidR="00790846">
        <w:rPr>
          <w:sz w:val="28"/>
          <w:szCs w:val="28"/>
          <w:lang w:eastAsia="en-US"/>
        </w:rPr>
        <w:t>Олимпиады</w:t>
      </w:r>
      <w:r w:rsidRPr="00BD33A2">
        <w:rPr>
          <w:sz w:val="28"/>
          <w:szCs w:val="28"/>
          <w:lang w:eastAsia="en-US"/>
        </w:rPr>
        <w:t xml:space="preserve"> проводится в формах индивидуального и командного зачетов. Командный зачет будет проведен в форме дебатов. Лучших из лучших выберет авторитетное жюри.</w:t>
      </w:r>
    </w:p>
    <w:p w14:paraId="305554F6" w14:textId="207D4814" w:rsidR="00036FFA" w:rsidRPr="00BD33A2" w:rsidRDefault="00036FFA" w:rsidP="0029063E">
      <w:pPr>
        <w:spacing w:after="120"/>
        <w:ind w:right="-3"/>
        <w:jc w:val="both"/>
        <w:rPr>
          <w:sz w:val="28"/>
          <w:szCs w:val="28"/>
          <w:lang w:eastAsia="en-US"/>
        </w:rPr>
      </w:pPr>
      <w:r w:rsidRPr="00BD33A2">
        <w:rPr>
          <w:sz w:val="28"/>
          <w:szCs w:val="28"/>
          <w:lang w:eastAsia="en-US"/>
        </w:rPr>
        <w:t>Индивидуальный зачет представляет собой интерактивное тестирование участников очного этапа. Победители и призеры индивидуального зачета смогут использовать результаты на вступительном экзамене по специальности на программу «Экономическая политика» магистратуры экономического факультета МГУ имени М.В. Ломоносова.</w:t>
      </w:r>
    </w:p>
    <w:p w14:paraId="54A937E9" w14:textId="77777777" w:rsidR="00036FFA" w:rsidRPr="00BD33A2" w:rsidRDefault="00036FFA" w:rsidP="0029063E">
      <w:pPr>
        <w:spacing w:after="120"/>
        <w:ind w:right="-3"/>
        <w:jc w:val="both"/>
        <w:rPr>
          <w:sz w:val="28"/>
          <w:szCs w:val="28"/>
          <w:lang w:eastAsia="en-US"/>
        </w:rPr>
      </w:pPr>
      <w:r w:rsidRPr="00BD33A2">
        <w:rPr>
          <w:sz w:val="28"/>
          <w:szCs w:val="28"/>
          <w:lang w:eastAsia="en-US"/>
        </w:rPr>
        <w:t>Все участники очного этапа получат памятные призы и подарки.</w:t>
      </w:r>
    </w:p>
    <w:p w14:paraId="5657D4FD" w14:textId="305C96BA" w:rsidR="00CE39E1" w:rsidRPr="00FF17BF" w:rsidRDefault="00036FFA" w:rsidP="0029063E">
      <w:pPr>
        <w:spacing w:after="120"/>
        <w:ind w:right="-3"/>
        <w:jc w:val="both"/>
      </w:pPr>
      <w:r w:rsidRPr="00BD33A2">
        <w:rPr>
          <w:sz w:val="28"/>
          <w:szCs w:val="28"/>
          <w:lang w:eastAsia="en-US"/>
        </w:rPr>
        <w:t xml:space="preserve">Подробная информация — на официальной странице </w:t>
      </w:r>
      <w:r w:rsidR="00A31A7C">
        <w:rPr>
          <w:sz w:val="28"/>
          <w:szCs w:val="28"/>
          <w:lang w:eastAsia="en-US"/>
        </w:rPr>
        <w:t>Олимпиады</w:t>
      </w:r>
      <w:r>
        <w:t xml:space="preserve"> </w:t>
      </w:r>
      <w:hyperlink r:id="rId7" w:history="1">
        <w:r w:rsidR="0029063E" w:rsidRPr="00A21209">
          <w:rPr>
            <w:rStyle w:val="a3"/>
            <w:b/>
            <w:bCs/>
            <w:sz w:val="28"/>
            <w:szCs w:val="28"/>
          </w:rPr>
          <w:t>https://fingramota.econ.msu.ru/olymp/</w:t>
        </w:r>
      </w:hyperlink>
      <w:r w:rsidR="0029063E">
        <w:rPr>
          <w:b/>
          <w:bCs/>
          <w:sz w:val="28"/>
          <w:szCs w:val="28"/>
        </w:rPr>
        <w:t xml:space="preserve"> </w:t>
      </w:r>
    </w:p>
    <w:sectPr w:rsidR="00CE39E1" w:rsidRPr="00FF17BF" w:rsidSect="00036FFA">
      <w:footerReference w:type="default" r:id="rId8"/>
      <w:pgSz w:w="11906" w:h="16838"/>
      <w:pgMar w:top="858" w:right="851" w:bottom="426" w:left="993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60B4" w14:textId="77777777" w:rsidR="004B6248" w:rsidRDefault="004B6248" w:rsidP="009064CB">
      <w:r>
        <w:separator/>
      </w:r>
    </w:p>
  </w:endnote>
  <w:endnote w:type="continuationSeparator" w:id="0">
    <w:p w14:paraId="2DA4B539" w14:textId="77777777" w:rsidR="004B6248" w:rsidRDefault="004B6248" w:rsidP="0090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E990" w14:textId="63161B11" w:rsidR="00E823BA" w:rsidRPr="00F76168" w:rsidRDefault="00E823BA">
    <w:pPr>
      <w:pStyle w:val="aa"/>
      <w:jc w:val="right"/>
      <w:rPr>
        <w:sz w:val="16"/>
      </w:rPr>
    </w:pPr>
    <w:r w:rsidRPr="00F76168">
      <w:rPr>
        <w:sz w:val="16"/>
      </w:rPr>
      <w:fldChar w:fldCharType="begin"/>
    </w:r>
    <w:r w:rsidRPr="00F76168">
      <w:rPr>
        <w:sz w:val="16"/>
      </w:rPr>
      <w:instrText>PAGE   \* MERGEFORMAT</w:instrText>
    </w:r>
    <w:r w:rsidRPr="00F76168">
      <w:rPr>
        <w:sz w:val="16"/>
      </w:rPr>
      <w:fldChar w:fldCharType="separate"/>
    </w:r>
    <w:r w:rsidR="00350EF9">
      <w:rPr>
        <w:noProof/>
        <w:sz w:val="16"/>
      </w:rPr>
      <w:t>3</w:t>
    </w:r>
    <w:r w:rsidRPr="00F76168">
      <w:rPr>
        <w:sz w:val="16"/>
      </w:rPr>
      <w:fldChar w:fldCharType="end"/>
    </w:r>
  </w:p>
  <w:p w14:paraId="565AEBF7" w14:textId="77777777" w:rsidR="00EE7C0B" w:rsidRPr="00F76168" w:rsidRDefault="00EE7C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3825" w14:textId="77777777" w:rsidR="004B6248" w:rsidRDefault="004B6248" w:rsidP="009064CB">
      <w:r>
        <w:separator/>
      </w:r>
    </w:p>
  </w:footnote>
  <w:footnote w:type="continuationSeparator" w:id="0">
    <w:p w14:paraId="34949E3D" w14:textId="77777777" w:rsidR="004B6248" w:rsidRDefault="004B6248" w:rsidP="0090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974"/>
    <w:multiLevelType w:val="multilevel"/>
    <w:tmpl w:val="E370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51D1F"/>
    <w:multiLevelType w:val="hybridMultilevel"/>
    <w:tmpl w:val="C310B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FF30BE"/>
    <w:multiLevelType w:val="multilevel"/>
    <w:tmpl w:val="6C10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557E8"/>
    <w:multiLevelType w:val="hybridMultilevel"/>
    <w:tmpl w:val="6FFEF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955A73"/>
    <w:multiLevelType w:val="hybridMultilevel"/>
    <w:tmpl w:val="DEA4D1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533C77"/>
    <w:multiLevelType w:val="multilevel"/>
    <w:tmpl w:val="D754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633F6"/>
    <w:multiLevelType w:val="hybridMultilevel"/>
    <w:tmpl w:val="A2FC1F0E"/>
    <w:lvl w:ilvl="0" w:tplc="9558E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B1387C"/>
    <w:multiLevelType w:val="multilevel"/>
    <w:tmpl w:val="4B56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0C0AE1"/>
    <w:multiLevelType w:val="hybridMultilevel"/>
    <w:tmpl w:val="BAE68660"/>
    <w:lvl w:ilvl="0" w:tplc="55C4C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602418"/>
    <w:multiLevelType w:val="hybridMultilevel"/>
    <w:tmpl w:val="E4644E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02364D7"/>
    <w:multiLevelType w:val="multilevel"/>
    <w:tmpl w:val="BE38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56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B03681"/>
    <w:multiLevelType w:val="hybridMultilevel"/>
    <w:tmpl w:val="81146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5E935A8"/>
    <w:multiLevelType w:val="multilevel"/>
    <w:tmpl w:val="5B10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192201">
    <w:abstractNumId w:val="12"/>
  </w:num>
  <w:num w:numId="2" w16cid:durableId="1033113641">
    <w:abstractNumId w:val="3"/>
  </w:num>
  <w:num w:numId="3" w16cid:durableId="826213353">
    <w:abstractNumId w:val="1"/>
  </w:num>
  <w:num w:numId="4" w16cid:durableId="1058212817">
    <w:abstractNumId w:val="4"/>
  </w:num>
  <w:num w:numId="5" w16cid:durableId="802776980">
    <w:abstractNumId w:val="10"/>
  </w:num>
  <w:num w:numId="6" w16cid:durableId="1723409587">
    <w:abstractNumId w:val="13"/>
  </w:num>
  <w:num w:numId="7" w16cid:durableId="1096559486">
    <w:abstractNumId w:val="7"/>
  </w:num>
  <w:num w:numId="8" w16cid:durableId="2013339479">
    <w:abstractNumId w:val="0"/>
  </w:num>
  <w:num w:numId="9" w16cid:durableId="2020427083">
    <w:abstractNumId w:val="2"/>
  </w:num>
  <w:num w:numId="10" w16cid:durableId="950404326">
    <w:abstractNumId w:val="5"/>
  </w:num>
  <w:num w:numId="11" w16cid:durableId="877400679">
    <w:abstractNumId w:val="6"/>
  </w:num>
  <w:num w:numId="12" w16cid:durableId="171069994">
    <w:abstractNumId w:val="8"/>
  </w:num>
  <w:num w:numId="13" w16cid:durableId="779296612">
    <w:abstractNumId w:val="11"/>
  </w:num>
  <w:num w:numId="14" w16cid:durableId="768283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7C"/>
    <w:rsid w:val="000350DC"/>
    <w:rsid w:val="00036FFA"/>
    <w:rsid w:val="00051163"/>
    <w:rsid w:val="00061CA6"/>
    <w:rsid w:val="00070C87"/>
    <w:rsid w:val="00097FF7"/>
    <w:rsid w:val="000E4642"/>
    <w:rsid w:val="000E4FA5"/>
    <w:rsid w:val="000E63A8"/>
    <w:rsid w:val="00103397"/>
    <w:rsid w:val="00112CED"/>
    <w:rsid w:val="00127C02"/>
    <w:rsid w:val="00142BB3"/>
    <w:rsid w:val="00174327"/>
    <w:rsid w:val="00180695"/>
    <w:rsid w:val="00183012"/>
    <w:rsid w:val="001834F2"/>
    <w:rsid w:val="00186B6B"/>
    <w:rsid w:val="001970FC"/>
    <w:rsid w:val="001A5E20"/>
    <w:rsid w:val="001D1E50"/>
    <w:rsid w:val="002567CC"/>
    <w:rsid w:val="0026551F"/>
    <w:rsid w:val="00283850"/>
    <w:rsid w:val="0029063E"/>
    <w:rsid w:val="002B21EC"/>
    <w:rsid w:val="002B782B"/>
    <w:rsid w:val="002D48DA"/>
    <w:rsid w:val="002D4A72"/>
    <w:rsid w:val="002E3AB3"/>
    <w:rsid w:val="003012C5"/>
    <w:rsid w:val="003263D1"/>
    <w:rsid w:val="00327050"/>
    <w:rsid w:val="00344E23"/>
    <w:rsid w:val="00350EF9"/>
    <w:rsid w:val="003560DB"/>
    <w:rsid w:val="00376630"/>
    <w:rsid w:val="00387AD5"/>
    <w:rsid w:val="003D077A"/>
    <w:rsid w:val="003D5AED"/>
    <w:rsid w:val="003E72F3"/>
    <w:rsid w:val="003F37F8"/>
    <w:rsid w:val="003F6F5A"/>
    <w:rsid w:val="00413CC8"/>
    <w:rsid w:val="00415576"/>
    <w:rsid w:val="00421FD2"/>
    <w:rsid w:val="00434906"/>
    <w:rsid w:val="004421DB"/>
    <w:rsid w:val="00452C68"/>
    <w:rsid w:val="00473B2F"/>
    <w:rsid w:val="00477640"/>
    <w:rsid w:val="0048083B"/>
    <w:rsid w:val="0049380D"/>
    <w:rsid w:val="00493B5C"/>
    <w:rsid w:val="004A47A0"/>
    <w:rsid w:val="004B0AFA"/>
    <w:rsid w:val="004B6248"/>
    <w:rsid w:val="004B7AA8"/>
    <w:rsid w:val="004B7CB0"/>
    <w:rsid w:val="004E4B21"/>
    <w:rsid w:val="005074F1"/>
    <w:rsid w:val="005138F1"/>
    <w:rsid w:val="005258E6"/>
    <w:rsid w:val="0053150C"/>
    <w:rsid w:val="00557A3B"/>
    <w:rsid w:val="0056215D"/>
    <w:rsid w:val="005635E3"/>
    <w:rsid w:val="005819A1"/>
    <w:rsid w:val="005861EA"/>
    <w:rsid w:val="005950BA"/>
    <w:rsid w:val="005B3069"/>
    <w:rsid w:val="005C2AC0"/>
    <w:rsid w:val="005D0EDA"/>
    <w:rsid w:val="005D1B44"/>
    <w:rsid w:val="005F4DFB"/>
    <w:rsid w:val="00620CD5"/>
    <w:rsid w:val="006225E7"/>
    <w:rsid w:val="00650350"/>
    <w:rsid w:val="00655146"/>
    <w:rsid w:val="0067152D"/>
    <w:rsid w:val="00681570"/>
    <w:rsid w:val="00684F2C"/>
    <w:rsid w:val="006D4201"/>
    <w:rsid w:val="00712AC0"/>
    <w:rsid w:val="00720137"/>
    <w:rsid w:val="00723FBC"/>
    <w:rsid w:val="007548CF"/>
    <w:rsid w:val="007731CA"/>
    <w:rsid w:val="0077413C"/>
    <w:rsid w:val="00780842"/>
    <w:rsid w:val="00790846"/>
    <w:rsid w:val="00792AC8"/>
    <w:rsid w:val="007B276D"/>
    <w:rsid w:val="007B2B7C"/>
    <w:rsid w:val="007B360F"/>
    <w:rsid w:val="007C6760"/>
    <w:rsid w:val="007D3393"/>
    <w:rsid w:val="007E41EC"/>
    <w:rsid w:val="007E55E4"/>
    <w:rsid w:val="00820D18"/>
    <w:rsid w:val="00841E96"/>
    <w:rsid w:val="0085048A"/>
    <w:rsid w:val="0086051F"/>
    <w:rsid w:val="00864578"/>
    <w:rsid w:val="00867C14"/>
    <w:rsid w:val="00891693"/>
    <w:rsid w:val="008A5907"/>
    <w:rsid w:val="009064CB"/>
    <w:rsid w:val="0092095E"/>
    <w:rsid w:val="009628FB"/>
    <w:rsid w:val="00980F77"/>
    <w:rsid w:val="009B34D3"/>
    <w:rsid w:val="009D09E1"/>
    <w:rsid w:val="009E71AC"/>
    <w:rsid w:val="00A01E04"/>
    <w:rsid w:val="00A23479"/>
    <w:rsid w:val="00A31A7C"/>
    <w:rsid w:val="00A43643"/>
    <w:rsid w:val="00A452D5"/>
    <w:rsid w:val="00A47B36"/>
    <w:rsid w:val="00A5329E"/>
    <w:rsid w:val="00AB312D"/>
    <w:rsid w:val="00AB5794"/>
    <w:rsid w:val="00AC3E66"/>
    <w:rsid w:val="00AD3A7C"/>
    <w:rsid w:val="00AD5398"/>
    <w:rsid w:val="00AF148A"/>
    <w:rsid w:val="00B02444"/>
    <w:rsid w:val="00B76809"/>
    <w:rsid w:val="00BD1FAA"/>
    <w:rsid w:val="00BD33A2"/>
    <w:rsid w:val="00C06E25"/>
    <w:rsid w:val="00C120DD"/>
    <w:rsid w:val="00C228D6"/>
    <w:rsid w:val="00C2432E"/>
    <w:rsid w:val="00C315A4"/>
    <w:rsid w:val="00C531FA"/>
    <w:rsid w:val="00C605A9"/>
    <w:rsid w:val="00CE2FA4"/>
    <w:rsid w:val="00CE39E1"/>
    <w:rsid w:val="00D314B1"/>
    <w:rsid w:val="00D34E14"/>
    <w:rsid w:val="00D831E7"/>
    <w:rsid w:val="00DF7A4B"/>
    <w:rsid w:val="00E00899"/>
    <w:rsid w:val="00E65BD7"/>
    <w:rsid w:val="00E823BA"/>
    <w:rsid w:val="00E86807"/>
    <w:rsid w:val="00E90A7F"/>
    <w:rsid w:val="00EB0D6C"/>
    <w:rsid w:val="00EE6E39"/>
    <w:rsid w:val="00EE7C0B"/>
    <w:rsid w:val="00EF0534"/>
    <w:rsid w:val="00EF6B66"/>
    <w:rsid w:val="00F3405C"/>
    <w:rsid w:val="00F45742"/>
    <w:rsid w:val="00F52CD6"/>
    <w:rsid w:val="00F71D34"/>
    <w:rsid w:val="00F73BDF"/>
    <w:rsid w:val="00F76168"/>
    <w:rsid w:val="00FA14E2"/>
    <w:rsid w:val="00FC0753"/>
    <w:rsid w:val="00FC79EA"/>
    <w:rsid w:val="00FD6ED4"/>
    <w:rsid w:val="00FF17BF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19A62"/>
  <w15:chartTrackingRefBased/>
  <w15:docId w15:val="{222B4DF7-EE79-194B-A35D-98358587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329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8083B"/>
    <w:pPr>
      <w:keepNext/>
      <w:jc w:val="both"/>
      <w:outlineLvl w:val="1"/>
    </w:pPr>
    <w:rPr>
      <w:b/>
      <w:spacing w:val="40"/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916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32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083B"/>
    <w:rPr>
      <w:color w:val="0000FF"/>
      <w:u w:val="single"/>
    </w:rPr>
  </w:style>
  <w:style w:type="paragraph" w:styleId="a4">
    <w:name w:val="caption"/>
    <w:basedOn w:val="a"/>
    <w:next w:val="a"/>
    <w:qFormat/>
    <w:rsid w:val="00FF327A"/>
    <w:pPr>
      <w:jc w:val="both"/>
    </w:pPr>
    <w:rPr>
      <w:sz w:val="28"/>
      <w:szCs w:val="20"/>
      <w:lang w:val="en-US"/>
    </w:rPr>
  </w:style>
  <w:style w:type="paragraph" w:styleId="a5">
    <w:name w:val="Body Text Indent"/>
    <w:basedOn w:val="a"/>
    <w:rsid w:val="00FF327A"/>
    <w:pPr>
      <w:suppressAutoHyphens/>
      <w:ind w:firstLine="709"/>
      <w:jc w:val="both"/>
    </w:pPr>
    <w:rPr>
      <w:szCs w:val="20"/>
    </w:rPr>
  </w:style>
  <w:style w:type="paragraph" w:styleId="31">
    <w:name w:val="Body Text Indent 3"/>
    <w:basedOn w:val="a"/>
    <w:rsid w:val="00FF327A"/>
    <w:pPr>
      <w:widowControl w:val="0"/>
      <w:spacing w:before="120" w:after="120"/>
      <w:ind w:firstLine="720"/>
      <w:jc w:val="both"/>
    </w:pPr>
    <w:rPr>
      <w:szCs w:val="20"/>
    </w:rPr>
  </w:style>
  <w:style w:type="paragraph" w:styleId="a6">
    <w:name w:val="Balloon Text"/>
    <w:basedOn w:val="a"/>
    <w:semiHidden/>
    <w:rsid w:val="005D0EDA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FC075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FC0753"/>
    <w:rPr>
      <w:b/>
      <w:bCs/>
    </w:rPr>
  </w:style>
  <w:style w:type="character" w:customStyle="1" w:styleId="apple-converted-space">
    <w:name w:val="apple-converted-space"/>
    <w:rsid w:val="009064CB"/>
  </w:style>
  <w:style w:type="paragraph" w:styleId="a8">
    <w:name w:val="header"/>
    <w:basedOn w:val="a"/>
    <w:link w:val="a9"/>
    <w:rsid w:val="009064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064CB"/>
    <w:rPr>
      <w:sz w:val="24"/>
      <w:szCs w:val="24"/>
    </w:rPr>
  </w:style>
  <w:style w:type="paragraph" w:styleId="aa">
    <w:name w:val="footer"/>
    <w:basedOn w:val="a"/>
    <w:link w:val="ab"/>
    <w:uiPriority w:val="99"/>
    <w:rsid w:val="009064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064CB"/>
    <w:rPr>
      <w:sz w:val="24"/>
      <w:szCs w:val="24"/>
    </w:rPr>
  </w:style>
  <w:style w:type="character" w:styleId="ac">
    <w:name w:val="Emphasis"/>
    <w:uiPriority w:val="20"/>
    <w:qFormat/>
    <w:rsid w:val="004B0AFA"/>
    <w:rPr>
      <w:i/>
      <w:iCs/>
    </w:rPr>
  </w:style>
  <w:style w:type="character" w:customStyle="1" w:styleId="10">
    <w:name w:val="Заголовок 1 Знак"/>
    <w:link w:val="1"/>
    <w:rsid w:val="00A5329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A532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semiHidden/>
    <w:rsid w:val="008916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2">
    <w:name w:val="Неразрешенное упоминание1"/>
    <w:uiPriority w:val="99"/>
    <w:semiHidden/>
    <w:unhideWhenUsed/>
    <w:rsid w:val="00F52CD6"/>
    <w:rPr>
      <w:color w:val="605E5C"/>
      <w:shd w:val="clear" w:color="auto" w:fill="E1DFDD"/>
    </w:rPr>
  </w:style>
  <w:style w:type="character" w:styleId="ad">
    <w:name w:val="FollowedHyperlink"/>
    <w:basedOn w:val="a0"/>
    <w:rsid w:val="00103397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622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ingramota.econ.msu.ru/olym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Экономический факультет МГУ</Company>
  <LinksUpToDate>false</LinksUpToDate>
  <CharactersWithSpaces>1945</CharactersWithSpaces>
  <SharedDoc>false</SharedDoc>
  <HLinks>
    <vt:vector size="24" baseType="variant">
      <vt:variant>
        <vt:i4>7929909</vt:i4>
      </vt:variant>
      <vt:variant>
        <vt:i4>9</vt:i4>
      </vt:variant>
      <vt:variant>
        <vt:i4>0</vt:i4>
      </vt:variant>
      <vt:variant>
        <vt:i4>5</vt:i4>
      </vt:variant>
      <vt:variant>
        <vt:lpwstr>https://fingramota.econ.msu.ru/competition/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https://minfin.gov.ru/ru/</vt:lpwstr>
      </vt:variant>
      <vt:variant>
        <vt:lpwstr/>
      </vt:variant>
      <vt:variant>
        <vt:i4>4784194</vt:i4>
      </vt:variant>
      <vt:variant>
        <vt:i4>3</vt:i4>
      </vt:variant>
      <vt:variant>
        <vt:i4>0</vt:i4>
      </vt:variant>
      <vt:variant>
        <vt:i4>5</vt:i4>
      </vt:variant>
      <vt:variant>
        <vt:lpwstr>https://minfin.gov.ru/ru/</vt:lpwstr>
      </vt:variant>
      <vt:variant>
        <vt:lpwstr/>
      </vt:variant>
      <vt:variant>
        <vt:i4>7929909</vt:i4>
      </vt:variant>
      <vt:variant>
        <vt:i4>0</vt:i4>
      </vt:variant>
      <vt:variant>
        <vt:i4>0</vt:i4>
      </vt:variant>
      <vt:variant>
        <vt:i4>5</vt:i4>
      </vt:variant>
      <vt:variant>
        <vt:lpwstr>https://fingramota.econ.msu.ru/competition/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студенты</dc:creator>
  <cp:keywords/>
  <cp:lastModifiedBy>Лебедева Екатерина Сергеевна</cp:lastModifiedBy>
  <cp:revision>7</cp:revision>
  <cp:lastPrinted>2019-07-22T15:34:00Z</cp:lastPrinted>
  <dcterms:created xsi:type="dcterms:W3CDTF">2025-02-10T12:04:00Z</dcterms:created>
  <dcterms:modified xsi:type="dcterms:W3CDTF">2025-02-10T12:47:00Z</dcterms:modified>
</cp:coreProperties>
</file>