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42" w:rsidRPr="00202E42" w:rsidRDefault="00202E42" w:rsidP="00202E4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202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02E4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8A77FC3" wp14:editId="0CDD34DC">
            <wp:extent cx="510540" cy="6096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1561"/>
        <w:gridCol w:w="3101"/>
        <w:gridCol w:w="1169"/>
        <w:gridCol w:w="850"/>
      </w:tblGrid>
      <w:tr w:rsidR="00202E42" w:rsidRPr="00202E42" w:rsidTr="00E52FB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</w:tcPr>
          <w:p w:rsidR="00202E42" w:rsidRPr="00202E42" w:rsidRDefault="00202E42" w:rsidP="00202E4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202E42" w:rsidRPr="00202E42" w:rsidRDefault="00202E42" w:rsidP="00202E4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202E42" w:rsidRPr="00202E42" w:rsidRDefault="00202E42" w:rsidP="00202E42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202E42" w:rsidRPr="00202E42" w:rsidRDefault="00202E42" w:rsidP="00202E42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02E42" w:rsidRPr="00202E42" w:rsidRDefault="00202E42" w:rsidP="00202E42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202E42" w:rsidRPr="00202E42" w:rsidTr="00E52FB9">
        <w:trPr>
          <w:cantSplit/>
        </w:trPr>
        <w:tc>
          <w:tcPr>
            <w:tcW w:w="2977" w:type="dxa"/>
            <w:gridSpan w:val="2"/>
            <w:hideMark/>
          </w:tcPr>
          <w:p w:rsidR="00202E42" w:rsidRPr="002E3A2F" w:rsidRDefault="00202E42" w:rsidP="00202E4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3A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</w:p>
          <w:p w:rsidR="00202E42" w:rsidRPr="002E3A2F" w:rsidRDefault="00202E42" w:rsidP="00202E4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3A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 января 2024 года</w:t>
            </w:r>
          </w:p>
        </w:tc>
        <w:tc>
          <w:tcPr>
            <w:tcW w:w="4660" w:type="dxa"/>
            <w:gridSpan w:val="2"/>
            <w:hideMark/>
          </w:tcPr>
          <w:p w:rsidR="00202E42" w:rsidRPr="002E3A2F" w:rsidRDefault="00202E42" w:rsidP="00202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3A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</w:tcPr>
          <w:p w:rsidR="00202E42" w:rsidRPr="002E3A2F" w:rsidRDefault="00202E42" w:rsidP="00202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202E42" w:rsidRPr="00202E42" w:rsidRDefault="00202E42" w:rsidP="00202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E3A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2E3A2F" w:rsidRPr="002E3A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295</w:t>
            </w:r>
          </w:p>
          <w:p w:rsidR="00202E42" w:rsidRPr="00202E42" w:rsidRDefault="00202E42" w:rsidP="00202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02E42" w:rsidRPr="00202E42" w:rsidRDefault="00202E42" w:rsidP="00202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02E42" w:rsidRPr="00202E42" w:rsidTr="00E52FB9"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  <w:hideMark/>
          </w:tcPr>
          <w:p w:rsidR="00202E42" w:rsidRPr="00202E42" w:rsidRDefault="00202E42" w:rsidP="00202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E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 установлении границ территории, на которой осуществляется территориальное общественное самоуправление </w:t>
            </w:r>
            <w:r w:rsidRPr="007604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«Восток»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02E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Кавалеровского муниципального округа</w:t>
            </w:r>
          </w:p>
        </w:tc>
      </w:tr>
    </w:tbl>
    <w:p w:rsidR="00202E42" w:rsidRPr="00202E42" w:rsidRDefault="00202E42" w:rsidP="00202E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E42" w:rsidRPr="00202E42" w:rsidRDefault="00202E42" w:rsidP="00202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42">
        <w:rPr>
          <w:rFonts w:ascii="Times New Roman" w:hAnsi="Times New Roman" w:cs="Times New Roman"/>
          <w:sz w:val="28"/>
          <w:szCs w:val="28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hAnsi="Times New Roman" w:cs="Times New Roman"/>
          <w:sz w:val="28"/>
          <w:szCs w:val="28"/>
        </w:rPr>
        <w:t>Восток</w:t>
      </w:r>
      <w:r w:rsidRPr="00202E42">
        <w:rPr>
          <w:rFonts w:ascii="Times New Roman" w:hAnsi="Times New Roman" w:cs="Times New Roman"/>
          <w:sz w:val="28"/>
          <w:szCs w:val="28"/>
        </w:rPr>
        <w:t xml:space="preserve">» Кавалеровского муниципального округа,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 (в редакции от 02.10.2023 № 77-НПА),  </w:t>
      </w:r>
    </w:p>
    <w:p w:rsidR="00202E42" w:rsidRPr="00202E42" w:rsidRDefault="00202E42" w:rsidP="00202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42">
        <w:rPr>
          <w:rFonts w:ascii="Times New Roman" w:hAnsi="Times New Roman" w:cs="Times New Roman"/>
          <w:sz w:val="28"/>
          <w:szCs w:val="28"/>
        </w:rPr>
        <w:t>Дума Кавалеровского муниципального округа Приморского края,</w:t>
      </w:r>
    </w:p>
    <w:p w:rsidR="00202E42" w:rsidRPr="00202E42" w:rsidRDefault="00202E42" w:rsidP="00202E42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E42">
        <w:rPr>
          <w:rFonts w:ascii="Times New Roman" w:hAnsi="Times New Roman" w:cs="Times New Roman"/>
          <w:sz w:val="28"/>
          <w:szCs w:val="28"/>
        </w:rPr>
        <w:t>РЕШИЛА:</w:t>
      </w:r>
    </w:p>
    <w:p w:rsidR="00393AD2" w:rsidRPr="007F7596" w:rsidRDefault="009520DB" w:rsidP="00952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3AD2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границы территории, на которой осуществляется территориальное общественное самоуправление «</w:t>
      </w:r>
      <w:r w:rsidR="00393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</w:t>
      </w:r>
      <w:r w:rsidR="00393AD2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3AD2"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="00393AD2"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 к настоящему решению.</w:t>
      </w:r>
    </w:p>
    <w:p w:rsidR="00393AD2" w:rsidRPr="007F7596" w:rsidRDefault="00393AD2" w:rsidP="00952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опубликования.</w:t>
      </w:r>
    </w:p>
    <w:p w:rsidR="00393AD2" w:rsidRPr="007F7596" w:rsidRDefault="00393AD2" w:rsidP="00952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D2" w:rsidRPr="007F7596" w:rsidRDefault="00393AD2" w:rsidP="0039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D2" w:rsidRPr="007F7596" w:rsidRDefault="00393AD2" w:rsidP="0039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D2" w:rsidRPr="007F7596" w:rsidRDefault="00393AD2" w:rsidP="0039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5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="0095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Цой</w:t>
      </w:r>
    </w:p>
    <w:p w:rsidR="00393AD2" w:rsidRPr="007F7596" w:rsidRDefault="00393AD2" w:rsidP="0039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AD2" w:rsidRDefault="00393AD2" w:rsidP="0039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D2" w:rsidRDefault="00393AD2" w:rsidP="0039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D2" w:rsidRDefault="00393AD2" w:rsidP="0039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0DB" w:rsidRDefault="009520DB" w:rsidP="00393AD2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</w:p>
    <w:p w:rsidR="00393AD2" w:rsidRPr="00141359" w:rsidRDefault="00393AD2" w:rsidP="00393AD2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141359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393AD2" w:rsidRPr="00141359" w:rsidRDefault="00393AD2" w:rsidP="00393AD2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14135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к решению </w:t>
      </w:r>
      <w:r w:rsidR="009520DB">
        <w:rPr>
          <w:rFonts w:ascii="Times New Roman" w:eastAsia="Calibri" w:hAnsi="Times New Roman" w:cs="Times New Roman"/>
          <w:b w:val="0"/>
          <w:bCs/>
          <w:sz w:val="28"/>
          <w:szCs w:val="28"/>
        </w:rPr>
        <w:t>Д</w:t>
      </w:r>
      <w:r w:rsidRPr="00141359">
        <w:rPr>
          <w:rFonts w:ascii="Times New Roman" w:eastAsia="Calibri" w:hAnsi="Times New Roman" w:cs="Times New Roman"/>
          <w:b w:val="0"/>
          <w:bCs/>
          <w:sz w:val="28"/>
          <w:szCs w:val="28"/>
        </w:rPr>
        <w:t>умы Кавалеровского</w:t>
      </w:r>
    </w:p>
    <w:p w:rsidR="00393AD2" w:rsidRPr="00141359" w:rsidRDefault="00393AD2" w:rsidP="00393AD2">
      <w:pPr>
        <w:pStyle w:val="ConsPlusTitle"/>
        <w:jc w:val="right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14135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муниципального округа </w:t>
      </w:r>
    </w:p>
    <w:p w:rsidR="00393AD2" w:rsidRDefault="00393AD2" w:rsidP="002E3A2F">
      <w:pPr>
        <w:pStyle w:val="ConsPlusTitle"/>
        <w:jc w:val="right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2E3A2F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от </w:t>
      </w:r>
      <w:r w:rsidR="009E0CA6">
        <w:rPr>
          <w:rFonts w:ascii="Times New Roman" w:eastAsia="Calibri" w:hAnsi="Times New Roman" w:cs="Times New Roman"/>
          <w:b w:val="0"/>
          <w:bCs/>
          <w:sz w:val="28"/>
          <w:szCs w:val="28"/>
        </w:rPr>
        <w:t>25.01.2024</w:t>
      </w:r>
      <w:r w:rsidRPr="002E3A2F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№ </w:t>
      </w:r>
      <w:r w:rsidR="002E3A2F" w:rsidRPr="002E3A2F">
        <w:rPr>
          <w:rFonts w:ascii="Times New Roman" w:eastAsia="Calibri" w:hAnsi="Times New Roman" w:cs="Times New Roman"/>
          <w:b w:val="0"/>
          <w:bCs/>
          <w:sz w:val="28"/>
          <w:szCs w:val="28"/>
        </w:rPr>
        <w:t>295</w:t>
      </w:r>
    </w:p>
    <w:p w:rsidR="00393AD2" w:rsidRDefault="00393AD2" w:rsidP="00393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393AD2" w:rsidRDefault="00393AD2" w:rsidP="00393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393AD2" w:rsidRPr="007A05FF" w:rsidRDefault="00393AD2" w:rsidP="0039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ГРАНИЦЫ</w:t>
      </w:r>
    </w:p>
    <w:p w:rsidR="00393AD2" w:rsidRDefault="00393AD2" w:rsidP="0039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территории, на которой осуществляется </w:t>
      </w:r>
    </w:p>
    <w:p w:rsidR="00393AD2" w:rsidRDefault="00393AD2" w:rsidP="0039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393AD2" w:rsidRDefault="00393AD2" w:rsidP="0039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Восток</w:t>
      </w:r>
      <w:r w:rsidRPr="007A05FF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Кавалеровского муниципального округа</w:t>
      </w:r>
    </w:p>
    <w:p w:rsidR="00393AD2" w:rsidRDefault="00393AD2" w:rsidP="0039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552405" w:rsidRPr="00552405" w:rsidRDefault="00552405" w:rsidP="00552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405">
        <w:rPr>
          <w:rFonts w:ascii="Times New Roman" w:eastAsia="Calibri" w:hAnsi="Times New Roman" w:cs="Times New Roman"/>
          <w:sz w:val="28"/>
        </w:rPr>
        <w:t xml:space="preserve">    </w:t>
      </w:r>
      <w:r>
        <w:rPr>
          <w:rFonts w:ascii="Times New Roman" w:eastAsia="Calibri" w:hAnsi="Times New Roman" w:cs="Times New Roman"/>
          <w:sz w:val="28"/>
        </w:rPr>
        <w:t xml:space="preserve">       </w:t>
      </w:r>
      <w:r w:rsidRPr="00552405">
        <w:rPr>
          <w:rFonts w:ascii="Times New Roman" w:eastAsia="Calibri" w:hAnsi="Times New Roman" w:cs="Times New Roman"/>
          <w:sz w:val="28"/>
        </w:rPr>
        <w:t xml:space="preserve">  1. </w:t>
      </w:r>
      <w:r w:rsidRPr="00552405">
        <w:rPr>
          <w:rFonts w:ascii="Times New Roman" w:hAnsi="Times New Roman" w:cs="Times New Roman"/>
          <w:sz w:val="28"/>
          <w:szCs w:val="28"/>
        </w:rPr>
        <w:t xml:space="preserve">Описание прохождения границ территории ТОС: границы ТОС охватывают часть поселка </w:t>
      </w:r>
      <w:r>
        <w:rPr>
          <w:rFonts w:ascii="Times New Roman" w:hAnsi="Times New Roman" w:cs="Times New Roman"/>
          <w:sz w:val="28"/>
          <w:szCs w:val="28"/>
        </w:rPr>
        <w:t>Хрустальный</w:t>
      </w:r>
      <w:r w:rsidRPr="00552405">
        <w:rPr>
          <w:rFonts w:ascii="Times New Roman" w:hAnsi="Times New Roman" w:cs="Times New Roman"/>
          <w:sz w:val="28"/>
          <w:szCs w:val="28"/>
        </w:rPr>
        <w:t xml:space="preserve"> Кавалеровского муниципального округа Приморского края, в котором находится один жилой многоквартирный дом 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52405">
        <w:rPr>
          <w:rFonts w:ascii="Times New Roman" w:hAnsi="Times New Roman" w:cs="Times New Roman"/>
          <w:sz w:val="28"/>
          <w:szCs w:val="28"/>
        </w:rPr>
        <w:t xml:space="preserve">, расположенный по улице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 w:rsidRPr="00552405">
        <w:rPr>
          <w:rFonts w:ascii="Times New Roman" w:hAnsi="Times New Roman" w:cs="Times New Roman"/>
          <w:sz w:val="28"/>
          <w:szCs w:val="28"/>
        </w:rPr>
        <w:t>.</w:t>
      </w:r>
      <w:r w:rsidRPr="0055240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393AD2" w:rsidRPr="00552405" w:rsidRDefault="00552405" w:rsidP="0055240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="00B6717D">
        <w:rPr>
          <w:rFonts w:ascii="Times New Roman" w:hAnsi="Times New Roman" w:cs="Times New Roman"/>
          <w:sz w:val="28"/>
          <w:szCs w:val="28"/>
        </w:rPr>
        <w:t>Г</w:t>
      </w:r>
      <w:r w:rsidR="00393AD2" w:rsidRPr="00552405">
        <w:rPr>
          <w:rFonts w:ascii="Times New Roman" w:hAnsi="Times New Roman" w:cs="Times New Roman"/>
          <w:sz w:val="28"/>
          <w:szCs w:val="28"/>
        </w:rPr>
        <w:t xml:space="preserve">раницы ТОС проходят строго по границе земельного участка жилого дома №100 </w:t>
      </w:r>
      <w:r w:rsidR="009520DB" w:rsidRPr="00552405">
        <w:rPr>
          <w:rFonts w:ascii="Times New Roman" w:hAnsi="Times New Roman" w:cs="Times New Roman"/>
          <w:sz w:val="28"/>
          <w:szCs w:val="28"/>
        </w:rPr>
        <w:t>по у</w:t>
      </w:r>
      <w:r w:rsidR="00393AD2" w:rsidRPr="00552405">
        <w:rPr>
          <w:rFonts w:ascii="Times New Roman" w:hAnsi="Times New Roman" w:cs="Times New Roman"/>
          <w:sz w:val="28"/>
          <w:szCs w:val="28"/>
        </w:rPr>
        <w:t>л. Комсомольская</w:t>
      </w:r>
      <w:r w:rsidR="00B6717D" w:rsidRPr="00B6717D">
        <w:rPr>
          <w:rFonts w:ascii="Times New Roman" w:hAnsi="Times New Roman" w:cs="Times New Roman"/>
          <w:sz w:val="28"/>
          <w:szCs w:val="28"/>
        </w:rPr>
        <w:t xml:space="preserve"> </w:t>
      </w:r>
      <w:r w:rsidR="00B6717D" w:rsidRPr="00552405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B6717D">
        <w:rPr>
          <w:rFonts w:ascii="Times New Roman" w:hAnsi="Times New Roman" w:cs="Times New Roman"/>
          <w:sz w:val="28"/>
          <w:szCs w:val="28"/>
        </w:rPr>
        <w:t>Хрустальный</w:t>
      </w:r>
      <w:r w:rsidR="00B6717D" w:rsidRPr="00552405">
        <w:rPr>
          <w:rFonts w:ascii="Times New Roman" w:hAnsi="Times New Roman" w:cs="Times New Roman"/>
          <w:sz w:val="28"/>
          <w:szCs w:val="28"/>
        </w:rPr>
        <w:t xml:space="preserve"> Кавалеровского муниципального округа Приморского края, </w:t>
      </w:r>
      <w:r w:rsidR="00393AD2" w:rsidRPr="00552405">
        <w:rPr>
          <w:rFonts w:ascii="Times New Roman" w:hAnsi="Times New Roman" w:cs="Times New Roman"/>
          <w:sz w:val="28"/>
          <w:szCs w:val="28"/>
        </w:rPr>
        <w:t>с кадастровым номером 25:04:040017:22.</w:t>
      </w:r>
    </w:p>
    <w:p w:rsidR="00393AD2" w:rsidRDefault="00552405" w:rsidP="00552405">
      <w:pPr>
        <w:pStyle w:val="a3"/>
        <w:tabs>
          <w:tab w:val="left" w:pos="851"/>
        </w:tabs>
        <w:spacing w:after="0" w:line="240" w:lineRule="auto"/>
        <w:ind w:left="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717D">
        <w:rPr>
          <w:rFonts w:ascii="Times New Roman" w:hAnsi="Times New Roman" w:cs="Times New Roman"/>
          <w:sz w:val="28"/>
          <w:szCs w:val="28"/>
        </w:rPr>
        <w:t xml:space="preserve">           3. Г</w:t>
      </w:r>
      <w:r w:rsidR="00393AD2" w:rsidRPr="00277A0C">
        <w:rPr>
          <w:rFonts w:ascii="Times New Roman" w:hAnsi="Times New Roman" w:cs="Times New Roman"/>
          <w:sz w:val="28"/>
          <w:szCs w:val="28"/>
        </w:rPr>
        <w:t xml:space="preserve">раницы ТОС охватывают один жилой многоквартирный дом </w:t>
      </w:r>
      <w:r w:rsidR="00393AD2" w:rsidRPr="00E33067">
        <w:rPr>
          <w:rFonts w:ascii="Times New Roman" w:hAnsi="Times New Roman" w:cs="Times New Roman"/>
          <w:sz w:val="28"/>
          <w:szCs w:val="28"/>
        </w:rPr>
        <w:t>№</w:t>
      </w:r>
      <w:r w:rsidR="00393AD2">
        <w:rPr>
          <w:rFonts w:ascii="Times New Roman" w:hAnsi="Times New Roman" w:cs="Times New Roman"/>
          <w:sz w:val="28"/>
          <w:szCs w:val="28"/>
        </w:rPr>
        <w:t>100</w:t>
      </w:r>
      <w:r w:rsidR="00393AD2" w:rsidRPr="009D65E2">
        <w:rPr>
          <w:rFonts w:ascii="Times New Roman" w:hAnsi="Times New Roman" w:cs="Times New Roman"/>
          <w:sz w:val="28"/>
          <w:szCs w:val="28"/>
        </w:rPr>
        <w:t>, расположенный по улице Комсомольская в пгт. Хрустальный</w:t>
      </w:r>
      <w:r w:rsidR="00393AD2" w:rsidRPr="00277A0C">
        <w:rPr>
          <w:rFonts w:ascii="Times New Roman" w:hAnsi="Times New Roman" w:cs="Times New Roman"/>
          <w:sz w:val="28"/>
          <w:szCs w:val="28"/>
        </w:rPr>
        <w:t xml:space="preserve">, в котором находятся </w:t>
      </w:r>
      <w:r w:rsidR="00393AD2">
        <w:rPr>
          <w:rFonts w:ascii="Times New Roman" w:hAnsi="Times New Roman" w:cs="Times New Roman"/>
          <w:sz w:val="28"/>
          <w:szCs w:val="28"/>
        </w:rPr>
        <w:t>56</w:t>
      </w:r>
      <w:r w:rsidR="00393AD2" w:rsidRPr="00277A0C">
        <w:rPr>
          <w:rFonts w:ascii="Times New Roman" w:hAnsi="Times New Roman" w:cs="Times New Roman"/>
          <w:sz w:val="28"/>
          <w:szCs w:val="28"/>
        </w:rPr>
        <w:t xml:space="preserve"> квартир.</w:t>
      </w:r>
    </w:p>
    <w:p w:rsidR="00393AD2" w:rsidRDefault="00393AD2" w:rsidP="00B6717D">
      <w:pPr>
        <w:tabs>
          <w:tab w:val="left" w:pos="1276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границы </w:t>
      </w:r>
      <w:r>
        <w:rPr>
          <w:rFonts w:ascii="Times New Roman" w:hAnsi="Times New Roman" w:cs="Times New Roman"/>
          <w:sz w:val="28"/>
        </w:rPr>
        <w:t xml:space="preserve">территориального общественного самоуправления «Восток» не включаются нежилые помещения, расположенные в многоквартирном </w:t>
      </w:r>
      <w:r w:rsidRPr="009D65E2">
        <w:rPr>
          <w:rFonts w:ascii="Times New Roman" w:hAnsi="Times New Roman" w:cs="Times New Roman"/>
          <w:sz w:val="28"/>
        </w:rPr>
        <w:t>доме №</w:t>
      </w:r>
      <w:r>
        <w:rPr>
          <w:rFonts w:ascii="Times New Roman" w:hAnsi="Times New Roman" w:cs="Times New Roman"/>
          <w:sz w:val="28"/>
        </w:rPr>
        <w:t xml:space="preserve">100 </w:t>
      </w:r>
      <w:r w:rsidRPr="009D65E2">
        <w:rPr>
          <w:rFonts w:ascii="Times New Roman" w:hAnsi="Times New Roman" w:cs="Times New Roman"/>
          <w:sz w:val="28"/>
        </w:rPr>
        <w:t>по улице Комсомольская</w:t>
      </w:r>
      <w:r w:rsidR="00B6717D" w:rsidRPr="00B6717D">
        <w:rPr>
          <w:rFonts w:ascii="Times New Roman" w:hAnsi="Times New Roman" w:cs="Times New Roman"/>
          <w:sz w:val="28"/>
          <w:szCs w:val="28"/>
        </w:rPr>
        <w:t xml:space="preserve"> </w:t>
      </w:r>
      <w:r w:rsidR="00B6717D" w:rsidRPr="009D65E2">
        <w:rPr>
          <w:rFonts w:ascii="Times New Roman" w:hAnsi="Times New Roman" w:cs="Times New Roman"/>
          <w:sz w:val="28"/>
          <w:szCs w:val="28"/>
        </w:rPr>
        <w:t>в пгт. Хрустальный</w:t>
      </w:r>
      <w:r w:rsidR="00B6717D">
        <w:rPr>
          <w:rFonts w:ascii="Times New Roman" w:hAnsi="Times New Roman" w:cs="Times New Roman"/>
          <w:sz w:val="28"/>
          <w:szCs w:val="28"/>
        </w:rPr>
        <w:t>.</w:t>
      </w:r>
    </w:p>
    <w:p w:rsidR="00393AD2" w:rsidRDefault="00393AD2" w:rsidP="00552405">
      <w:pPr>
        <w:spacing w:line="240" w:lineRule="auto"/>
        <w:rPr>
          <w:noProof/>
          <w:lang w:eastAsia="ru-RU"/>
        </w:rPr>
      </w:pPr>
    </w:p>
    <w:p w:rsidR="00393AD2" w:rsidRDefault="00393AD2">
      <w:pPr>
        <w:rPr>
          <w:noProof/>
          <w:lang w:eastAsia="ru-RU"/>
        </w:rPr>
      </w:pPr>
    </w:p>
    <w:p w:rsidR="00393AD2" w:rsidRDefault="00393AD2">
      <w:pPr>
        <w:rPr>
          <w:noProof/>
          <w:lang w:eastAsia="ru-RU"/>
        </w:rPr>
      </w:pPr>
    </w:p>
    <w:p w:rsidR="00393AD2" w:rsidRDefault="00393AD2">
      <w:pPr>
        <w:rPr>
          <w:noProof/>
          <w:lang w:eastAsia="ru-RU"/>
        </w:rPr>
      </w:pPr>
    </w:p>
    <w:p w:rsidR="006F4C8C" w:rsidRDefault="006F4C8C">
      <w:pPr>
        <w:rPr>
          <w:noProof/>
          <w:lang w:eastAsia="ru-RU"/>
        </w:rPr>
      </w:pPr>
    </w:p>
    <w:p w:rsidR="006F4C8C" w:rsidRDefault="006F4C8C">
      <w:pPr>
        <w:rPr>
          <w:noProof/>
          <w:lang w:eastAsia="ru-RU"/>
        </w:rPr>
      </w:pPr>
    </w:p>
    <w:p w:rsidR="006F4C8C" w:rsidRDefault="006F4C8C">
      <w:pPr>
        <w:rPr>
          <w:noProof/>
          <w:lang w:eastAsia="ru-RU"/>
        </w:rPr>
      </w:pPr>
    </w:p>
    <w:p w:rsidR="006F4C8C" w:rsidRDefault="006F4C8C">
      <w:pPr>
        <w:rPr>
          <w:noProof/>
          <w:lang w:eastAsia="ru-RU"/>
        </w:rPr>
      </w:pPr>
    </w:p>
    <w:p w:rsidR="006F4C8C" w:rsidRDefault="006F4C8C">
      <w:pPr>
        <w:rPr>
          <w:noProof/>
          <w:lang w:eastAsia="ru-RU"/>
        </w:rPr>
      </w:pPr>
    </w:p>
    <w:p w:rsidR="006F4C8C" w:rsidRDefault="006F4C8C">
      <w:pPr>
        <w:rPr>
          <w:noProof/>
          <w:lang w:eastAsia="ru-RU"/>
        </w:rPr>
      </w:pPr>
    </w:p>
    <w:p w:rsidR="006F4C8C" w:rsidRDefault="006F4C8C">
      <w:pPr>
        <w:rPr>
          <w:noProof/>
          <w:lang w:eastAsia="ru-RU"/>
        </w:rPr>
      </w:pPr>
    </w:p>
    <w:p w:rsidR="00624BD2" w:rsidRDefault="00624BD2">
      <w:pPr>
        <w:rPr>
          <w:noProof/>
          <w:lang w:eastAsia="ru-RU"/>
        </w:rPr>
      </w:pPr>
    </w:p>
    <w:p w:rsidR="006F4C8C" w:rsidRDefault="006F4C8C">
      <w:pPr>
        <w:rPr>
          <w:noProof/>
          <w:lang w:eastAsia="ru-RU"/>
        </w:rPr>
      </w:pPr>
    </w:p>
    <w:p w:rsidR="006F4C8C" w:rsidRDefault="006F4C8C">
      <w:pPr>
        <w:rPr>
          <w:noProof/>
          <w:lang w:eastAsia="ru-RU"/>
        </w:rPr>
      </w:pPr>
    </w:p>
    <w:p w:rsidR="006F4C8C" w:rsidRDefault="006F4C8C" w:rsidP="006F4C8C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описанию границ </w:t>
      </w:r>
    </w:p>
    <w:p w:rsidR="006F4C8C" w:rsidRDefault="006F4C8C" w:rsidP="006F4C8C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территории ТОС «Восток» Кавалеровского муниципального округа</w:t>
      </w:r>
    </w:p>
    <w:p w:rsidR="006F4C8C" w:rsidRDefault="006F4C8C" w:rsidP="006F4C8C">
      <w:pPr>
        <w:ind w:left="5245"/>
        <w:rPr>
          <w:rFonts w:ascii="Times New Roman" w:hAnsi="Times New Roman" w:cs="Times New Roman"/>
          <w:sz w:val="24"/>
        </w:rPr>
      </w:pPr>
    </w:p>
    <w:p w:rsidR="006F4C8C" w:rsidRDefault="006F4C8C" w:rsidP="006F4C8C">
      <w:pPr>
        <w:ind w:left="5245"/>
        <w:rPr>
          <w:rFonts w:ascii="Times New Roman" w:hAnsi="Times New Roman" w:cs="Times New Roman"/>
          <w:sz w:val="24"/>
        </w:rPr>
      </w:pPr>
    </w:p>
    <w:p w:rsidR="006F4C8C" w:rsidRPr="006F4C8C" w:rsidRDefault="006F4C8C" w:rsidP="006F4C8C">
      <w:pPr>
        <w:jc w:val="center"/>
        <w:rPr>
          <w:rFonts w:ascii="Times New Roman" w:hAnsi="Times New Roman" w:cs="Times New Roman"/>
          <w:b/>
          <w:sz w:val="24"/>
        </w:rPr>
      </w:pPr>
      <w:r w:rsidRPr="006F4C8C">
        <w:rPr>
          <w:rFonts w:ascii="Times New Roman" w:hAnsi="Times New Roman" w:cs="Times New Roman"/>
          <w:b/>
          <w:sz w:val="24"/>
        </w:rPr>
        <w:t>Схема границ территории ТОС «Восток» Кавалеровского муниципального округа</w:t>
      </w:r>
    </w:p>
    <w:p w:rsidR="00FA40EC" w:rsidRDefault="00B25CFB">
      <w:r>
        <w:rPr>
          <w:noProof/>
          <w:lang w:eastAsia="ru-RU"/>
        </w:rPr>
        <w:drawing>
          <wp:inline distT="0" distB="0" distL="0" distR="0" wp14:anchorId="04CAEBF7" wp14:editId="77CB26FD">
            <wp:extent cx="4885714" cy="3819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3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4B" w:rsidRPr="000C4C4B" w:rsidRDefault="000C4C4B" w:rsidP="000C4C4B">
      <w:pPr>
        <w:rPr>
          <w:rFonts w:ascii="Times New Roman" w:hAnsi="Times New Roman" w:cs="Times New Roman"/>
          <w:b/>
          <w:i/>
        </w:rPr>
      </w:pPr>
      <w:r w:rsidRPr="000C4C4B">
        <w:rPr>
          <w:rFonts w:ascii="Times New Roman" w:hAnsi="Times New Roman" w:cs="Times New Roman"/>
          <w:b/>
          <w:i/>
        </w:rPr>
        <w:t>Примечание</w:t>
      </w:r>
    </w:p>
    <w:p w:rsidR="000C4C4B" w:rsidRPr="000C4C4B" w:rsidRDefault="000C4C4B" w:rsidP="000C4C4B">
      <w:pPr>
        <w:rPr>
          <w:rFonts w:ascii="Times New Roman" w:hAnsi="Times New Roman" w:cs="Times New Roman"/>
          <w:b/>
          <w:sz w:val="24"/>
        </w:rPr>
      </w:pPr>
      <w:r w:rsidRPr="000C4C4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9A4DC" wp14:editId="67568887">
                <wp:simplePos x="0" y="0"/>
                <wp:positionH relativeFrom="column">
                  <wp:posOffset>46990</wp:posOffset>
                </wp:positionH>
                <wp:positionV relativeFrom="paragraph">
                  <wp:posOffset>60960</wp:posOffset>
                </wp:positionV>
                <wp:extent cx="329565" cy="45720"/>
                <wp:effectExtent l="0" t="0" r="13335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0D55B" id="Прямоугольник 5" o:spid="_x0000_s1026" style="position:absolute;margin-left:3.7pt;margin-top:4.8pt;width:25.9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" fillcolor="red" strokecolor="red" strokeweight="1pt"/>
            </w:pict>
          </mc:Fallback>
        </mc:AlternateContent>
      </w:r>
      <w:r w:rsidRPr="000C4C4B">
        <w:rPr>
          <w:rFonts w:ascii="Times New Roman" w:hAnsi="Times New Roman" w:cs="Times New Roman"/>
          <w:b/>
          <w:iCs/>
          <w:color w:val="FF0000"/>
          <w:sz w:val="14"/>
          <w:szCs w:val="14"/>
        </w:rPr>
        <w:t xml:space="preserve">                   </w:t>
      </w:r>
      <w:r w:rsidRPr="000C4C4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- обозначение границы территориального общественного самоуправления (ТОС) «Восток»</w:t>
      </w:r>
      <w:r w:rsidRPr="000C4C4B">
        <w:rPr>
          <w:rFonts w:ascii="Times New Roman" w:hAnsi="Times New Roman" w:cs="Times New Roman"/>
          <w:b/>
          <w:sz w:val="24"/>
        </w:rPr>
        <w:t xml:space="preserve"> Кавалеровского муниципального округа</w:t>
      </w:r>
    </w:p>
    <w:p w:rsidR="000C4C4B" w:rsidRDefault="000C4C4B"/>
    <w:sectPr w:rsidR="000C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8BC"/>
    <w:multiLevelType w:val="hybridMultilevel"/>
    <w:tmpl w:val="78E42AA0"/>
    <w:lvl w:ilvl="0" w:tplc="74F8D5E0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84"/>
    <w:rsid w:val="000C4C4B"/>
    <w:rsid w:val="00202E42"/>
    <w:rsid w:val="002E3A2F"/>
    <w:rsid w:val="00393AD2"/>
    <w:rsid w:val="00445268"/>
    <w:rsid w:val="00552405"/>
    <w:rsid w:val="00563084"/>
    <w:rsid w:val="00624BD2"/>
    <w:rsid w:val="006F4C8C"/>
    <w:rsid w:val="009520DB"/>
    <w:rsid w:val="009E0CA6"/>
    <w:rsid w:val="00B25CFB"/>
    <w:rsid w:val="00B6717D"/>
    <w:rsid w:val="00E24190"/>
    <w:rsid w:val="00FA40EC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6B193-C2DF-44BC-B927-C770955F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AD2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88F5-9BEF-4BA6-89F4-D9D4C07D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Nach_Ter</cp:lastModifiedBy>
  <cp:revision>2</cp:revision>
  <dcterms:created xsi:type="dcterms:W3CDTF">2024-08-02T06:09:00Z</dcterms:created>
  <dcterms:modified xsi:type="dcterms:W3CDTF">2024-08-02T06:09:00Z</dcterms:modified>
</cp:coreProperties>
</file>