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53E" w:rsidRDefault="0098600D" w:rsidP="0049353E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4935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49353E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6C269DBB" wp14:editId="207DEE78">
            <wp:extent cx="510540" cy="6096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60" w:type="dxa"/>
        <w:tblInd w:w="-3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710"/>
        <w:gridCol w:w="2269"/>
        <w:gridCol w:w="1561"/>
        <w:gridCol w:w="3101"/>
        <w:gridCol w:w="1169"/>
        <w:gridCol w:w="850"/>
      </w:tblGrid>
      <w:tr w:rsidR="0049353E" w:rsidTr="00D4079A">
        <w:trPr>
          <w:gridBefore w:val="1"/>
          <w:wBefore w:w="709" w:type="dxa"/>
          <w:cantSplit/>
          <w:trHeight w:val="1141"/>
        </w:trPr>
        <w:tc>
          <w:tcPr>
            <w:tcW w:w="8947" w:type="dxa"/>
            <w:gridSpan w:val="5"/>
          </w:tcPr>
          <w:p w:rsidR="0049353E" w:rsidRDefault="0049353E" w:rsidP="00D4079A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Д У М А </w:t>
            </w:r>
          </w:p>
          <w:p w:rsidR="0049353E" w:rsidRDefault="0049353E" w:rsidP="00D4079A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КАВАЛЕРОВСКОГО МУНИЦИПАЛЬНОГО ОКРУГА   </w:t>
            </w:r>
          </w:p>
          <w:p w:rsidR="0049353E" w:rsidRDefault="0049353E" w:rsidP="00D4079A">
            <w:pPr>
              <w:keepNext/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ПРИМОРСКОГО КРАЯ</w:t>
            </w:r>
          </w:p>
          <w:p w:rsidR="0049353E" w:rsidRDefault="0049353E" w:rsidP="00D4079A">
            <w:pPr>
              <w:keepNext/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49353E" w:rsidRDefault="0049353E" w:rsidP="00D4079A">
            <w:pPr>
              <w:keepNext/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РЕШЕНИЕ</w:t>
            </w:r>
          </w:p>
        </w:tc>
      </w:tr>
      <w:tr w:rsidR="0049353E" w:rsidTr="00D4079A">
        <w:trPr>
          <w:cantSplit/>
        </w:trPr>
        <w:tc>
          <w:tcPr>
            <w:tcW w:w="2977" w:type="dxa"/>
            <w:gridSpan w:val="2"/>
            <w:hideMark/>
          </w:tcPr>
          <w:p w:rsidR="0049353E" w:rsidRDefault="0049353E" w:rsidP="00D4079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        </w:t>
            </w:r>
          </w:p>
          <w:p w:rsidR="0049353E" w:rsidRPr="00F56DF9" w:rsidRDefault="0049353E" w:rsidP="00F56DF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56DF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30 ноября 2023 года</w:t>
            </w:r>
          </w:p>
        </w:tc>
        <w:tc>
          <w:tcPr>
            <w:tcW w:w="4660" w:type="dxa"/>
            <w:gridSpan w:val="2"/>
            <w:hideMark/>
          </w:tcPr>
          <w:p w:rsidR="0049353E" w:rsidRPr="00F56DF9" w:rsidRDefault="0049353E" w:rsidP="00D40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56DF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         пгт. Кавалерово</w:t>
            </w:r>
          </w:p>
        </w:tc>
        <w:tc>
          <w:tcPr>
            <w:tcW w:w="1169" w:type="dxa"/>
          </w:tcPr>
          <w:p w:rsidR="0049353E" w:rsidRPr="00F56DF9" w:rsidRDefault="0049353E" w:rsidP="00D40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49353E" w:rsidRPr="00F56DF9" w:rsidRDefault="0049353E" w:rsidP="00D40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56DF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№ </w:t>
            </w:r>
            <w:r w:rsidR="00F56DF9" w:rsidRPr="00F56DF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268</w:t>
            </w:r>
          </w:p>
          <w:p w:rsidR="0049353E" w:rsidRPr="00F56DF9" w:rsidRDefault="0049353E" w:rsidP="00D40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49353E" w:rsidRDefault="0049353E" w:rsidP="00D40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9353E" w:rsidTr="00D4079A">
        <w:trPr>
          <w:gridAfter w:val="3"/>
          <w:wAfter w:w="5119" w:type="dxa"/>
          <w:trHeight w:val="1901"/>
        </w:trPr>
        <w:tc>
          <w:tcPr>
            <w:tcW w:w="4537" w:type="dxa"/>
            <w:gridSpan w:val="3"/>
            <w:hideMark/>
          </w:tcPr>
          <w:p w:rsidR="0049353E" w:rsidRDefault="0049353E" w:rsidP="00493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Об установлении границ территории, на которой осуществляется территориальное общественное самоуправление «Уют» Кавалеровского муниципального округа</w:t>
            </w:r>
          </w:p>
        </w:tc>
      </w:tr>
    </w:tbl>
    <w:p w:rsidR="0049353E" w:rsidRDefault="0049353E" w:rsidP="0049353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53E" w:rsidRDefault="0049353E" w:rsidP="004935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заявление об установлении границ территории, на которой предполагается осуществление территориального общественного самоуправления «Уют» Кавалеровского муниципального округа, 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Кавалеровского муниципального округа Приморского края, Положением о территориальном общественном самоуправлении в Кавалеровском муниципальном округе от 27.04.2023 № 55-НПА (в редакции от 02.10.2023 № 77-НПА),  </w:t>
      </w:r>
    </w:p>
    <w:p w:rsidR="0049353E" w:rsidRDefault="0049353E" w:rsidP="004935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Дума Кавалеровского муниципального округа Приморского края,</w:t>
      </w:r>
    </w:p>
    <w:p w:rsidR="0049353E" w:rsidRDefault="0049353E" w:rsidP="0049353E">
      <w:pPr>
        <w:spacing w:before="24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49353E" w:rsidRDefault="0049353E" w:rsidP="004935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Установить границы территории, на которой осуществляется территориальное общественное самоуправление «Уют» Кавалеровского муниципального округа, согласно приложению, к настоящему решению.</w:t>
      </w:r>
    </w:p>
    <w:p w:rsidR="0049353E" w:rsidRDefault="0049353E" w:rsidP="004935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подлежит официальному опубликованию и вступает в силу после дня его официального опубликования.</w:t>
      </w:r>
    </w:p>
    <w:p w:rsidR="0049353E" w:rsidRDefault="0049353E" w:rsidP="004935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353E" w:rsidRDefault="0049353E" w:rsidP="0049353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9353E" w:rsidRDefault="0049353E" w:rsidP="0049353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9353E" w:rsidRDefault="0049353E" w:rsidP="004935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                                                           В.Г. Цой</w:t>
      </w:r>
    </w:p>
    <w:p w:rsidR="0049353E" w:rsidRDefault="0049353E" w:rsidP="0049353E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9353E" w:rsidRDefault="0049353E" w:rsidP="004935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53E" w:rsidRDefault="0049353E" w:rsidP="0049353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53E" w:rsidRDefault="0049353E" w:rsidP="0049353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53E" w:rsidRDefault="0049353E" w:rsidP="0049353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49353E" w:rsidRDefault="0049353E" w:rsidP="0049353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Думы Кавалеровского </w:t>
      </w:r>
    </w:p>
    <w:p w:rsidR="0049353E" w:rsidRDefault="0049353E" w:rsidP="0049353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49353E" w:rsidRDefault="0049353E" w:rsidP="0049353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30.11.2023 г. № </w:t>
      </w:r>
      <w:r w:rsidR="00F56DF9" w:rsidRPr="00F56DF9">
        <w:rPr>
          <w:rFonts w:ascii="Times New Roman" w:eastAsia="Times New Roman" w:hAnsi="Times New Roman" w:cs="Times New Roman"/>
          <w:sz w:val="28"/>
          <w:szCs w:val="28"/>
          <w:lang w:eastAsia="ru-RU"/>
        </w:rPr>
        <w:t>268</w:t>
      </w:r>
    </w:p>
    <w:p w:rsidR="0049353E" w:rsidRDefault="0049353E" w:rsidP="0049353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53E" w:rsidRPr="000C1C1C" w:rsidRDefault="0049353E" w:rsidP="0049353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1C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ГРАНИЦЫ</w:t>
      </w:r>
    </w:p>
    <w:p w:rsidR="0049353E" w:rsidRPr="000C1C1C" w:rsidRDefault="0049353E" w:rsidP="0049353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1C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территории, на которой осуществляется территориальное общественное самоуправление «</w:t>
      </w:r>
      <w:r w:rsidR="008D1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Уют</w:t>
      </w:r>
      <w:r w:rsidRPr="000C1C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Кавалеровского муниципального округа</w:t>
      </w:r>
    </w:p>
    <w:p w:rsidR="0049353E" w:rsidRPr="000C1C1C" w:rsidRDefault="0049353E" w:rsidP="004935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353E" w:rsidRPr="000C1C1C" w:rsidRDefault="0049353E" w:rsidP="004935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C1C1C">
        <w:rPr>
          <w:rFonts w:ascii="Times New Roman" w:eastAsia="Calibri" w:hAnsi="Times New Roman" w:cs="Times New Roman"/>
          <w:sz w:val="28"/>
        </w:rPr>
        <w:t xml:space="preserve">       1.   </w:t>
      </w:r>
      <w:r w:rsidRPr="000C1C1C">
        <w:rPr>
          <w:rFonts w:ascii="Times New Roman" w:hAnsi="Times New Roman" w:cs="Times New Roman"/>
          <w:sz w:val="28"/>
          <w:szCs w:val="28"/>
        </w:rPr>
        <w:t xml:space="preserve">Описание прохождения границ территории ТОС: границы ТОС охватывают часть поселка Рудный Кавалеровского муниципального округа Приморского края, в котором находится один жилой многоквартирный дом № </w:t>
      </w:r>
      <w:r w:rsidR="008D17E6">
        <w:rPr>
          <w:rFonts w:ascii="Times New Roman" w:hAnsi="Times New Roman" w:cs="Times New Roman"/>
          <w:sz w:val="28"/>
          <w:szCs w:val="28"/>
        </w:rPr>
        <w:t>90</w:t>
      </w:r>
      <w:r w:rsidRPr="000C1C1C">
        <w:rPr>
          <w:rFonts w:ascii="Times New Roman" w:hAnsi="Times New Roman" w:cs="Times New Roman"/>
          <w:sz w:val="28"/>
          <w:szCs w:val="28"/>
        </w:rPr>
        <w:t>, расположенный по улице Партизанская.</w:t>
      </w:r>
      <w:r w:rsidRPr="000C1C1C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:rsidR="008E2584" w:rsidRPr="008E2584" w:rsidRDefault="008D17E6" w:rsidP="008D1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</w:t>
      </w:r>
      <w:r w:rsidR="008E2584" w:rsidRPr="008E2584">
        <w:rPr>
          <w:rFonts w:ascii="Times New Roman" w:hAnsi="Times New Roman" w:cs="Times New Roman"/>
          <w:sz w:val="28"/>
          <w:szCs w:val="28"/>
        </w:rPr>
        <w:t>С северной стороны граница проходит с северо-восток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E2584" w:rsidRPr="008E2584">
        <w:rPr>
          <w:rFonts w:ascii="Times New Roman" w:hAnsi="Times New Roman" w:cs="Times New Roman"/>
          <w:sz w:val="28"/>
          <w:szCs w:val="28"/>
        </w:rPr>
        <w:t xml:space="preserve">, граничит с земельным участком жилого дома № 88 по ул. Партизанской с кадастровым номером </w:t>
      </w:r>
      <w:bookmarkStart w:id="0" w:name="_Hlk150352936"/>
      <w:r w:rsidR="008E2584" w:rsidRPr="008E2584">
        <w:rPr>
          <w:rFonts w:ascii="Times New Roman" w:hAnsi="Times New Roman" w:cs="Times New Roman"/>
          <w:sz w:val="28"/>
          <w:szCs w:val="28"/>
        </w:rPr>
        <w:t>25:04:110018:52</w:t>
      </w:r>
      <w:bookmarkEnd w:id="0"/>
      <w:r w:rsidR="008E2584" w:rsidRPr="008E2584">
        <w:rPr>
          <w:rFonts w:ascii="Times New Roman" w:hAnsi="Times New Roman" w:cs="Times New Roman"/>
          <w:sz w:val="28"/>
          <w:szCs w:val="28"/>
        </w:rPr>
        <w:t>, поворачивает и проходит по восточной стороне на юг, вдоль границы земельного участка, сформированного под жилым домом № 90 с кадастровым номером 25:04:110018:51</w:t>
      </w:r>
      <w:bookmarkStart w:id="1" w:name="_Hlk150353328"/>
      <w:r w:rsidR="008E2584" w:rsidRPr="008E2584">
        <w:rPr>
          <w:rFonts w:ascii="Times New Roman" w:hAnsi="Times New Roman" w:cs="Times New Roman"/>
          <w:sz w:val="28"/>
          <w:szCs w:val="28"/>
        </w:rPr>
        <w:t xml:space="preserve"> и проходит до конца этого земельного участка.</w:t>
      </w:r>
    </w:p>
    <w:bookmarkEnd w:id="1"/>
    <w:p w:rsidR="008E2584" w:rsidRPr="008E2584" w:rsidRDefault="008E2584" w:rsidP="008D17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584">
        <w:rPr>
          <w:rFonts w:ascii="Times New Roman" w:hAnsi="Times New Roman" w:cs="Times New Roman"/>
          <w:sz w:val="28"/>
          <w:szCs w:val="28"/>
        </w:rPr>
        <w:t>От угла земельного участка</w:t>
      </w:r>
      <w:r w:rsidR="008D17E6">
        <w:rPr>
          <w:rFonts w:ascii="Times New Roman" w:hAnsi="Times New Roman" w:cs="Times New Roman"/>
          <w:sz w:val="28"/>
          <w:szCs w:val="28"/>
        </w:rPr>
        <w:t>,</w:t>
      </w:r>
      <w:r w:rsidRPr="008E2584">
        <w:rPr>
          <w:rFonts w:ascii="Times New Roman" w:hAnsi="Times New Roman" w:cs="Times New Roman"/>
          <w:sz w:val="28"/>
          <w:szCs w:val="28"/>
        </w:rPr>
        <w:t xml:space="preserve"> сформированного под жилым домом № 90 идет до середины земельного участка дома № 92 на протяжении 20 метров, далее поворачивает с юга на запад на расстояние 5 метров, поворачивает на север и идет на расстояние 20 метров до границы </w:t>
      </w:r>
      <w:bookmarkStart w:id="2" w:name="_Hlk150355695"/>
      <w:r w:rsidRPr="008E2584">
        <w:rPr>
          <w:rFonts w:ascii="Times New Roman" w:hAnsi="Times New Roman" w:cs="Times New Roman"/>
          <w:sz w:val="28"/>
          <w:szCs w:val="28"/>
        </w:rPr>
        <w:t>земельного участка дома № 90</w:t>
      </w:r>
      <w:bookmarkEnd w:id="2"/>
      <w:r w:rsidRPr="008E2584">
        <w:rPr>
          <w:rFonts w:ascii="Times New Roman" w:hAnsi="Times New Roman" w:cs="Times New Roman"/>
          <w:sz w:val="28"/>
          <w:szCs w:val="28"/>
        </w:rPr>
        <w:t>, поворачивает на запад и идет строго по границе земельного участка дома № 90.</w:t>
      </w:r>
    </w:p>
    <w:p w:rsidR="008E2584" w:rsidRPr="008E2584" w:rsidRDefault="008E2584" w:rsidP="008D17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584">
        <w:rPr>
          <w:rFonts w:ascii="Times New Roman" w:hAnsi="Times New Roman" w:cs="Times New Roman"/>
          <w:sz w:val="28"/>
          <w:szCs w:val="28"/>
        </w:rPr>
        <w:t>Затем снова поворачивает и от угла земельного участка дома № 90 идет по юго-западной стороне на север строго по границе до земельного участка жилого дома № 88 по ул. Партизанской с кадастровым номером 25:04:110018:52.</w:t>
      </w:r>
    </w:p>
    <w:p w:rsidR="008E2584" w:rsidRPr="008E2584" w:rsidRDefault="008D17E6" w:rsidP="008D1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 </w:t>
      </w:r>
      <w:r w:rsidR="008E2584" w:rsidRPr="008D17E6">
        <w:rPr>
          <w:rFonts w:ascii="Times New Roman" w:hAnsi="Times New Roman" w:cs="Times New Roman"/>
          <w:sz w:val="28"/>
          <w:szCs w:val="28"/>
        </w:rPr>
        <w:t>Границы ТОС охватывают один жилой многоквартирный дом № 90, расположенный по улице Партизанской в поселке Рудный, в котором находятся 48 квартир.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2584" w:rsidRPr="008E2584">
        <w:rPr>
          <w:rFonts w:ascii="Times New Roman" w:hAnsi="Times New Roman" w:cs="Times New Roman"/>
          <w:sz w:val="28"/>
          <w:szCs w:val="28"/>
        </w:rPr>
        <w:t xml:space="preserve">В границы </w:t>
      </w:r>
      <w:r w:rsidR="008E2584" w:rsidRPr="008E2584">
        <w:rPr>
          <w:rFonts w:ascii="Times New Roman" w:hAnsi="Times New Roman" w:cs="Times New Roman"/>
          <w:sz w:val="28"/>
        </w:rPr>
        <w:t>территориального общественного самоуправления «Уют» не включаются нежилые помещения, расположенные в многоквартирном доме №</w:t>
      </w:r>
      <w:r>
        <w:rPr>
          <w:rFonts w:ascii="Times New Roman" w:hAnsi="Times New Roman" w:cs="Times New Roman"/>
          <w:sz w:val="28"/>
        </w:rPr>
        <w:t xml:space="preserve"> </w:t>
      </w:r>
      <w:r w:rsidR="008E2584" w:rsidRPr="008E2584">
        <w:rPr>
          <w:rFonts w:ascii="Times New Roman" w:hAnsi="Times New Roman" w:cs="Times New Roman"/>
          <w:sz w:val="28"/>
        </w:rPr>
        <w:t>90 по улице Партизанской.</w:t>
      </w:r>
    </w:p>
    <w:p w:rsidR="008E2584" w:rsidRPr="008E2584" w:rsidRDefault="008E2584" w:rsidP="008E2584">
      <w:pPr>
        <w:spacing w:line="259" w:lineRule="auto"/>
        <w:ind w:left="5245"/>
        <w:rPr>
          <w:rFonts w:ascii="Times New Roman" w:hAnsi="Times New Roman" w:cs="Times New Roman"/>
          <w:sz w:val="24"/>
        </w:rPr>
      </w:pPr>
    </w:p>
    <w:p w:rsidR="008D17E6" w:rsidRDefault="008D17E6" w:rsidP="008E2584">
      <w:pPr>
        <w:spacing w:line="259" w:lineRule="auto"/>
        <w:ind w:left="5245"/>
        <w:rPr>
          <w:rFonts w:ascii="Times New Roman" w:hAnsi="Times New Roman" w:cs="Times New Roman"/>
          <w:sz w:val="24"/>
        </w:rPr>
      </w:pPr>
    </w:p>
    <w:p w:rsidR="008D17E6" w:rsidRDefault="008D17E6" w:rsidP="008E2584">
      <w:pPr>
        <w:spacing w:line="259" w:lineRule="auto"/>
        <w:ind w:left="5245"/>
        <w:rPr>
          <w:rFonts w:ascii="Times New Roman" w:hAnsi="Times New Roman" w:cs="Times New Roman"/>
          <w:sz w:val="24"/>
        </w:rPr>
      </w:pPr>
    </w:p>
    <w:p w:rsidR="008D17E6" w:rsidRDefault="008D17E6" w:rsidP="008E2584">
      <w:pPr>
        <w:spacing w:line="259" w:lineRule="auto"/>
        <w:ind w:left="5245"/>
        <w:rPr>
          <w:rFonts w:ascii="Times New Roman" w:hAnsi="Times New Roman" w:cs="Times New Roman"/>
          <w:sz w:val="24"/>
        </w:rPr>
      </w:pPr>
    </w:p>
    <w:p w:rsidR="008D17E6" w:rsidRDefault="008D17E6" w:rsidP="008E2584">
      <w:pPr>
        <w:spacing w:line="259" w:lineRule="auto"/>
        <w:ind w:left="5245"/>
        <w:rPr>
          <w:rFonts w:ascii="Times New Roman" w:hAnsi="Times New Roman" w:cs="Times New Roman"/>
          <w:sz w:val="24"/>
        </w:rPr>
      </w:pPr>
    </w:p>
    <w:p w:rsidR="008D17E6" w:rsidRDefault="008D17E6" w:rsidP="008E2584">
      <w:pPr>
        <w:spacing w:line="259" w:lineRule="auto"/>
        <w:ind w:left="5245"/>
        <w:rPr>
          <w:rFonts w:ascii="Times New Roman" w:hAnsi="Times New Roman" w:cs="Times New Roman"/>
          <w:sz w:val="24"/>
        </w:rPr>
      </w:pPr>
    </w:p>
    <w:p w:rsidR="008E2584" w:rsidRPr="008E2584" w:rsidRDefault="008E2584" w:rsidP="008E2584">
      <w:pPr>
        <w:spacing w:line="259" w:lineRule="auto"/>
        <w:ind w:left="5245"/>
        <w:rPr>
          <w:rFonts w:ascii="Times New Roman" w:hAnsi="Times New Roman" w:cs="Times New Roman"/>
          <w:sz w:val="24"/>
        </w:rPr>
      </w:pPr>
      <w:r w:rsidRPr="008E2584">
        <w:rPr>
          <w:rFonts w:ascii="Times New Roman" w:hAnsi="Times New Roman" w:cs="Times New Roman"/>
          <w:sz w:val="24"/>
        </w:rPr>
        <w:lastRenderedPageBreak/>
        <w:t xml:space="preserve">Приложение к описанию границ территории </w:t>
      </w:r>
      <w:bookmarkStart w:id="3" w:name="_GoBack"/>
      <w:r w:rsidRPr="008E2584">
        <w:rPr>
          <w:rFonts w:ascii="Times New Roman" w:hAnsi="Times New Roman" w:cs="Times New Roman"/>
          <w:sz w:val="24"/>
        </w:rPr>
        <w:t xml:space="preserve">ТОС «Уют» </w:t>
      </w:r>
      <w:bookmarkEnd w:id="3"/>
      <w:r w:rsidRPr="008E2584">
        <w:rPr>
          <w:rFonts w:ascii="Times New Roman" w:hAnsi="Times New Roman" w:cs="Times New Roman"/>
          <w:sz w:val="24"/>
        </w:rPr>
        <w:t>Кавалеровского муниципального округа</w:t>
      </w:r>
    </w:p>
    <w:p w:rsidR="008E2584" w:rsidRPr="008E2584" w:rsidRDefault="008E2584" w:rsidP="008E2584">
      <w:pPr>
        <w:spacing w:line="259" w:lineRule="auto"/>
        <w:ind w:left="5812"/>
        <w:rPr>
          <w:rFonts w:ascii="Times New Roman" w:hAnsi="Times New Roman" w:cs="Times New Roman"/>
          <w:sz w:val="24"/>
        </w:rPr>
      </w:pPr>
    </w:p>
    <w:p w:rsidR="008E2584" w:rsidRPr="008E2584" w:rsidRDefault="008E2584" w:rsidP="008E2584">
      <w:pPr>
        <w:spacing w:line="259" w:lineRule="auto"/>
        <w:jc w:val="center"/>
        <w:rPr>
          <w:rFonts w:ascii="Times New Roman" w:hAnsi="Times New Roman" w:cs="Times New Roman"/>
          <w:sz w:val="24"/>
        </w:rPr>
      </w:pPr>
      <w:r w:rsidRPr="008E2584">
        <w:rPr>
          <w:rFonts w:ascii="Times New Roman" w:hAnsi="Times New Roman" w:cs="Times New Roman"/>
          <w:sz w:val="24"/>
        </w:rPr>
        <w:t>Схема границ территории ТОС «Уют» Кавалеровского муниципального округа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E2584" w:rsidRPr="008E2584" w:rsidTr="00D4079A">
        <w:trPr>
          <w:trHeight w:val="6627"/>
        </w:trPr>
        <w:tc>
          <w:tcPr>
            <w:tcW w:w="9606" w:type="dxa"/>
          </w:tcPr>
          <w:p w:rsidR="008E2584" w:rsidRPr="008E2584" w:rsidRDefault="008E2584" w:rsidP="008E258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E2584">
              <w:rPr>
                <w:noProof/>
                <w:lang w:eastAsia="ru-RU"/>
              </w:rPr>
              <w:drawing>
                <wp:inline distT="0" distB="0" distL="0" distR="0" wp14:anchorId="37CF237E" wp14:editId="2091732D">
                  <wp:extent cx="5914018" cy="5046980"/>
                  <wp:effectExtent l="0" t="0" r="0" b="127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182" cy="5069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2584" w:rsidRPr="008E2584" w:rsidRDefault="008E2584" w:rsidP="008E2584">
      <w:pPr>
        <w:spacing w:line="259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E2584" w:rsidRPr="008E2584" w:rsidTr="00D4079A">
        <w:trPr>
          <w:trHeight w:val="1158"/>
        </w:trPr>
        <w:tc>
          <w:tcPr>
            <w:tcW w:w="9571" w:type="dxa"/>
            <w:shd w:val="clear" w:color="auto" w:fill="auto"/>
          </w:tcPr>
          <w:p w:rsidR="008E2584" w:rsidRPr="008E2584" w:rsidRDefault="008E2584" w:rsidP="008E2584">
            <w:pPr>
              <w:spacing w:line="259" w:lineRule="auto"/>
              <w:rPr>
                <w:rFonts w:ascii="Times New Roman" w:hAnsi="Times New Roman" w:cs="Times New Roman"/>
                <w:i/>
              </w:rPr>
            </w:pPr>
            <w:r w:rsidRPr="008E2584">
              <w:rPr>
                <w:rFonts w:ascii="Times New Roman" w:hAnsi="Times New Roman" w:cs="Times New Roman"/>
                <w:i/>
              </w:rPr>
              <w:t>Примечание</w:t>
            </w:r>
          </w:p>
          <w:p w:rsidR="008E2584" w:rsidRPr="008E2584" w:rsidRDefault="008E2584" w:rsidP="008E2584">
            <w:pPr>
              <w:spacing w:line="259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E2584">
              <w:rPr>
                <w:rFonts w:ascii="Times New Roman" w:hAnsi="Times New Roman" w:cs="Times New Roman"/>
                <w:iCs/>
                <w:noProof/>
                <w:color w:val="FF0000"/>
                <w:sz w:val="14"/>
                <w:szCs w:val="1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FC51C7" wp14:editId="18D9FD43">
                      <wp:simplePos x="0" y="0"/>
                      <wp:positionH relativeFrom="column">
                        <wp:posOffset>-11356</wp:posOffset>
                      </wp:positionH>
                      <wp:positionV relativeFrom="paragraph">
                        <wp:posOffset>115232</wp:posOffset>
                      </wp:positionV>
                      <wp:extent cx="451263" cy="45719"/>
                      <wp:effectExtent l="0" t="0" r="25400" b="1206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1263" cy="45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15BCAFB" id="Прямоугольник 2" o:spid="_x0000_s1026" style="position:absolute;margin-left:-.9pt;margin-top:9.05pt;width:35.5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" fillcolor="red" strokecolor="#41719c" strokeweight="1pt"/>
                  </w:pict>
                </mc:Fallback>
              </mc:AlternateContent>
            </w:r>
            <w:r w:rsidRPr="008E2584">
              <w:rPr>
                <w:rFonts w:ascii="Times New Roman" w:hAnsi="Times New Roman" w:cs="Times New Roman"/>
                <w:iCs/>
                <w:color w:val="FF0000"/>
                <w:sz w:val="14"/>
                <w:szCs w:val="14"/>
              </w:rPr>
              <w:t xml:space="preserve"> </w:t>
            </w:r>
            <w:r w:rsidRPr="008E2584">
              <w:rPr>
                <w:rFonts w:ascii="Times New Roman" w:hAnsi="Times New Roman" w:cs="Times New Roman"/>
                <w:iCs/>
                <w:color w:val="00B050"/>
                <w:sz w:val="14"/>
                <w:szCs w:val="14"/>
              </w:rPr>
              <w:t xml:space="preserve">                   </w:t>
            </w:r>
            <w:r w:rsidRPr="008E2584">
              <w:rPr>
                <w:rFonts w:ascii="Times New Roman" w:hAnsi="Times New Roman" w:cs="Times New Roman"/>
                <w:iCs/>
                <w:color w:val="FF0000"/>
                <w:sz w:val="14"/>
                <w:szCs w:val="14"/>
              </w:rPr>
              <w:t xml:space="preserve"> </w:t>
            </w:r>
            <w:r w:rsidRPr="008E258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- </w:t>
            </w:r>
            <w:r w:rsidRPr="008D17E6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обозначение границы территориального общественного самоуправления (ТОС) «Уют»</w:t>
            </w:r>
            <w:r w:rsidR="008D17E6" w:rsidRPr="008D17E6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Кавалеровского муниципального округа</w:t>
            </w:r>
            <w:r w:rsidR="008D17E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8E2584" w:rsidRPr="008E2584" w:rsidRDefault="008E2584" w:rsidP="008E2584">
      <w:pPr>
        <w:spacing w:line="259" w:lineRule="auto"/>
        <w:rPr>
          <w:rFonts w:ascii="Times New Roman" w:hAnsi="Times New Roman" w:cs="Times New Roman"/>
          <w:sz w:val="24"/>
        </w:rPr>
      </w:pPr>
    </w:p>
    <w:p w:rsidR="0049353E" w:rsidRDefault="0049353E" w:rsidP="0049353E">
      <w:pPr>
        <w:spacing w:line="259" w:lineRule="auto"/>
        <w:ind w:left="5245"/>
        <w:rPr>
          <w:rFonts w:ascii="Times New Roman" w:hAnsi="Times New Roman" w:cs="Times New Roman"/>
          <w:sz w:val="24"/>
        </w:rPr>
      </w:pPr>
    </w:p>
    <w:p w:rsidR="0049353E" w:rsidRDefault="0049353E" w:rsidP="0049353E">
      <w:pPr>
        <w:spacing w:line="259" w:lineRule="auto"/>
        <w:ind w:left="5245"/>
        <w:rPr>
          <w:rFonts w:ascii="Times New Roman" w:hAnsi="Times New Roman" w:cs="Times New Roman"/>
          <w:sz w:val="24"/>
        </w:rPr>
      </w:pPr>
    </w:p>
    <w:p w:rsidR="0049353E" w:rsidRDefault="0049353E" w:rsidP="0049353E">
      <w:pPr>
        <w:spacing w:line="259" w:lineRule="auto"/>
        <w:ind w:left="5245"/>
        <w:rPr>
          <w:rFonts w:ascii="Times New Roman" w:hAnsi="Times New Roman" w:cs="Times New Roman"/>
          <w:sz w:val="24"/>
        </w:rPr>
      </w:pPr>
    </w:p>
    <w:p w:rsidR="0049353E" w:rsidRDefault="0049353E" w:rsidP="0049353E">
      <w:pPr>
        <w:spacing w:line="259" w:lineRule="auto"/>
        <w:ind w:left="5245"/>
        <w:rPr>
          <w:rFonts w:ascii="Times New Roman" w:hAnsi="Times New Roman" w:cs="Times New Roman"/>
          <w:sz w:val="24"/>
        </w:rPr>
      </w:pPr>
    </w:p>
    <w:p w:rsidR="00793245" w:rsidRDefault="00793245"/>
    <w:sectPr w:rsidR="00793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20604E"/>
    <w:multiLevelType w:val="hybridMultilevel"/>
    <w:tmpl w:val="62A00656"/>
    <w:lvl w:ilvl="0" w:tplc="470E4152">
      <w:start w:val="3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">
    <w:nsid w:val="74AC2E54"/>
    <w:multiLevelType w:val="hybridMultilevel"/>
    <w:tmpl w:val="73BEC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82B"/>
    <w:rsid w:val="000F4229"/>
    <w:rsid w:val="0040182B"/>
    <w:rsid w:val="00445268"/>
    <w:rsid w:val="0049353E"/>
    <w:rsid w:val="006D544C"/>
    <w:rsid w:val="00793245"/>
    <w:rsid w:val="008D17E6"/>
    <w:rsid w:val="008E2584"/>
    <w:rsid w:val="0098600D"/>
    <w:rsid w:val="00C02C82"/>
    <w:rsid w:val="00E24190"/>
    <w:rsid w:val="00F5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A90828-1F8D-4B70-B0E9-8549A8D58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53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53E"/>
    <w:pPr>
      <w:ind w:left="720"/>
      <w:contextualSpacing/>
    </w:pPr>
  </w:style>
  <w:style w:type="table" w:styleId="a4">
    <w:name w:val="Table Grid"/>
    <w:basedOn w:val="a1"/>
    <w:uiPriority w:val="59"/>
    <w:rsid w:val="008E25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</dc:creator>
  <cp:keywords/>
  <dc:description/>
  <cp:lastModifiedBy>Карпенко</cp:lastModifiedBy>
  <cp:revision>2</cp:revision>
  <dcterms:created xsi:type="dcterms:W3CDTF">2023-12-11T02:07:00Z</dcterms:created>
  <dcterms:modified xsi:type="dcterms:W3CDTF">2023-12-11T02:07:00Z</dcterms:modified>
</cp:coreProperties>
</file>