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590" w:rsidRPr="00E8750D" w:rsidRDefault="00AE7590" w:rsidP="00AE7590">
      <w:pPr>
        <w:spacing w:after="0" w:line="240" w:lineRule="auto"/>
        <w:ind w:left="567" w:right="0" w:firstLine="0"/>
        <w:jc w:val="center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</w:t>
      </w:r>
      <w:r w:rsidRPr="00E8750D">
        <w:rPr>
          <w:color w:val="auto"/>
          <w:sz w:val="28"/>
          <w:szCs w:val="20"/>
        </w:rPr>
        <w:t xml:space="preserve">   </w:t>
      </w:r>
      <w:r w:rsidRPr="00E8750D">
        <w:rPr>
          <w:noProof/>
          <w:color w:val="auto"/>
          <w:sz w:val="28"/>
          <w:szCs w:val="20"/>
        </w:rPr>
        <w:drawing>
          <wp:inline distT="0" distB="0" distL="0" distR="0" wp14:anchorId="228ADE1B" wp14:editId="44777A1D">
            <wp:extent cx="510540" cy="609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56" w:type="dxa"/>
        <w:tblInd w:w="-35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1560"/>
        <w:gridCol w:w="2835"/>
        <w:gridCol w:w="1434"/>
        <w:gridCol w:w="850"/>
      </w:tblGrid>
      <w:tr w:rsidR="00AE7590" w:rsidRPr="00E8750D" w:rsidTr="008A74BE">
        <w:trPr>
          <w:gridBefore w:val="1"/>
          <w:wBefore w:w="709" w:type="dxa"/>
          <w:cantSplit/>
          <w:trHeight w:val="1141"/>
        </w:trPr>
        <w:tc>
          <w:tcPr>
            <w:tcW w:w="8947" w:type="dxa"/>
            <w:gridSpan w:val="5"/>
            <w:hideMark/>
          </w:tcPr>
          <w:p w:rsidR="00AE7590" w:rsidRPr="00E8750D" w:rsidRDefault="00AE7590" w:rsidP="008A74BE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1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 xml:space="preserve">Д У М А </w:t>
            </w:r>
          </w:p>
          <w:p w:rsidR="00AE7590" w:rsidRPr="00E8750D" w:rsidRDefault="00AE7590" w:rsidP="008A74BE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1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 xml:space="preserve">КАВАЛЕРОВСКОГО МУНИЦИПАЛЬНОГО ОКРУГА   </w:t>
            </w:r>
          </w:p>
          <w:p w:rsidR="00AE7590" w:rsidRPr="00E8750D" w:rsidRDefault="00AE7590" w:rsidP="008A74BE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2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>ПРИМОРСКОГО КРАЯ</w:t>
            </w:r>
          </w:p>
          <w:p w:rsidR="00AE7590" w:rsidRPr="00E8750D" w:rsidRDefault="00AE7590" w:rsidP="008A74BE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2"/>
              <w:rPr>
                <w:b/>
                <w:color w:val="auto"/>
                <w:sz w:val="32"/>
                <w:szCs w:val="32"/>
              </w:rPr>
            </w:pPr>
          </w:p>
          <w:p w:rsidR="00AE7590" w:rsidRPr="00E8750D" w:rsidRDefault="00AE7590" w:rsidP="008A74BE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2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>РЕШЕНИЕ</w:t>
            </w:r>
          </w:p>
        </w:tc>
      </w:tr>
      <w:tr w:rsidR="00AE7590" w:rsidRPr="00E8750D" w:rsidTr="00C655B4">
        <w:trPr>
          <w:cantSplit/>
        </w:trPr>
        <w:tc>
          <w:tcPr>
            <w:tcW w:w="2977" w:type="dxa"/>
            <w:gridSpan w:val="2"/>
            <w:shd w:val="clear" w:color="auto" w:fill="auto"/>
            <w:hideMark/>
          </w:tcPr>
          <w:p w:rsidR="00AE7590" w:rsidRPr="00C655B4" w:rsidRDefault="001619B6" w:rsidP="004F789E">
            <w:pPr>
              <w:spacing w:after="12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C655B4">
              <w:rPr>
                <w:b/>
                <w:color w:val="000000" w:themeColor="text1"/>
                <w:sz w:val="28"/>
                <w:szCs w:val="28"/>
              </w:rPr>
              <w:t>30 ноября</w:t>
            </w:r>
            <w:r w:rsidR="00AE7590" w:rsidRPr="00C655B4">
              <w:rPr>
                <w:b/>
                <w:color w:val="000000" w:themeColor="text1"/>
                <w:sz w:val="28"/>
                <w:szCs w:val="28"/>
              </w:rPr>
              <w:t xml:space="preserve"> 2023 года</w:t>
            </w:r>
          </w:p>
        </w:tc>
        <w:tc>
          <w:tcPr>
            <w:tcW w:w="4395" w:type="dxa"/>
            <w:gridSpan w:val="2"/>
            <w:shd w:val="clear" w:color="auto" w:fill="auto"/>
            <w:hideMark/>
          </w:tcPr>
          <w:p w:rsidR="00AE7590" w:rsidRPr="00C655B4" w:rsidRDefault="00AE7590" w:rsidP="008A74BE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C655B4">
              <w:rPr>
                <w:b/>
                <w:color w:val="000000" w:themeColor="text1"/>
                <w:sz w:val="28"/>
                <w:szCs w:val="28"/>
              </w:rPr>
              <w:t xml:space="preserve">              пгт. Кавалерово</w:t>
            </w:r>
          </w:p>
        </w:tc>
        <w:tc>
          <w:tcPr>
            <w:tcW w:w="1434" w:type="dxa"/>
            <w:shd w:val="clear" w:color="auto" w:fill="auto"/>
            <w:hideMark/>
          </w:tcPr>
          <w:p w:rsidR="00AE7590" w:rsidRPr="00C655B4" w:rsidRDefault="00AE7590" w:rsidP="008A74BE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C655B4">
              <w:rPr>
                <w:b/>
                <w:color w:val="000000" w:themeColor="text1"/>
                <w:sz w:val="28"/>
                <w:szCs w:val="28"/>
              </w:rPr>
              <w:t xml:space="preserve">№ </w:t>
            </w:r>
            <w:r w:rsidR="004F789E" w:rsidRPr="00C655B4">
              <w:rPr>
                <w:b/>
                <w:color w:val="000000" w:themeColor="text1"/>
                <w:sz w:val="28"/>
                <w:szCs w:val="28"/>
              </w:rPr>
              <w:t>264</w:t>
            </w:r>
          </w:p>
          <w:p w:rsidR="00AE7590" w:rsidRPr="00C655B4" w:rsidRDefault="00AE7590" w:rsidP="008A74BE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E7590" w:rsidRPr="00E8750D" w:rsidRDefault="00AE7590" w:rsidP="008A74BE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E7590" w:rsidRPr="00E8750D" w:rsidTr="008A74BE">
        <w:tblPrEx>
          <w:tblLook w:val="0000" w:firstRow="0" w:lastRow="0" w:firstColumn="0" w:lastColumn="0" w:noHBand="0" w:noVBand="0"/>
        </w:tblPrEx>
        <w:trPr>
          <w:gridAfter w:val="3"/>
          <w:wAfter w:w="5119" w:type="dxa"/>
          <w:trHeight w:val="1901"/>
        </w:trPr>
        <w:tc>
          <w:tcPr>
            <w:tcW w:w="4537" w:type="dxa"/>
            <w:gridSpan w:val="3"/>
          </w:tcPr>
          <w:p w:rsidR="00AE7590" w:rsidRPr="00E8750D" w:rsidRDefault="00AE7590" w:rsidP="008A74BE">
            <w:pPr>
              <w:spacing w:after="0" w:line="240" w:lineRule="auto"/>
              <w:ind w:left="0" w:right="0" w:firstLine="0"/>
              <w:rPr>
                <w:b/>
                <w:color w:val="auto"/>
                <w:sz w:val="28"/>
                <w:szCs w:val="28"/>
              </w:rPr>
            </w:pPr>
            <w:r w:rsidRPr="00E8750D">
              <w:rPr>
                <w:b/>
                <w:color w:val="000000" w:themeColor="text1"/>
                <w:sz w:val="28"/>
                <w:szCs w:val="28"/>
              </w:rPr>
              <w:t>Об установлении границ территории, на которой осуществляется территориальное общественное самоуправление «</w:t>
            </w:r>
            <w:r>
              <w:rPr>
                <w:b/>
                <w:color w:val="000000" w:themeColor="text1"/>
                <w:sz w:val="28"/>
                <w:szCs w:val="28"/>
              </w:rPr>
              <w:t>Рассвет-1</w:t>
            </w:r>
            <w:r w:rsidRPr="00E8750D">
              <w:rPr>
                <w:b/>
                <w:color w:val="000000" w:themeColor="text1"/>
                <w:sz w:val="28"/>
                <w:szCs w:val="28"/>
              </w:rPr>
              <w:t xml:space="preserve">» Кавалеровского муниципального округа </w:t>
            </w:r>
          </w:p>
        </w:tc>
      </w:tr>
    </w:tbl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AE7590" w:rsidRPr="00E8750D" w:rsidRDefault="00AE7590" w:rsidP="00AE7590">
      <w:pPr>
        <w:spacing w:after="0" w:line="24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E8750D">
        <w:rPr>
          <w:color w:val="auto"/>
          <w:sz w:val="28"/>
          <w:szCs w:val="28"/>
        </w:rPr>
        <w:t>Рассмотрев заявление об установлении границ территории, на которой предполагается осуществление территориального общественного самоуправления «</w:t>
      </w:r>
      <w:r>
        <w:rPr>
          <w:color w:val="auto"/>
          <w:sz w:val="28"/>
          <w:szCs w:val="28"/>
        </w:rPr>
        <w:t>Рассвет-1</w:t>
      </w:r>
      <w:r w:rsidRPr="00E8750D">
        <w:rPr>
          <w:color w:val="auto"/>
          <w:sz w:val="28"/>
          <w:szCs w:val="28"/>
        </w:rPr>
        <w:t xml:space="preserve">» Кавалеровского муниципального округа, в соответствии с </w:t>
      </w:r>
      <w:r w:rsidRPr="00E8750D">
        <w:rPr>
          <w:rFonts w:eastAsiaTheme="minorHAnsi"/>
          <w:color w:val="auto"/>
          <w:sz w:val="28"/>
          <w:szCs w:val="28"/>
          <w:lang w:eastAsia="en-US"/>
        </w:rPr>
        <w:t>Федеральным законом от 06 октября 2003 года № 131-ФЗ «Об общих принципах организации местного самоуправления в Российской Федерации», Уставом Кавалеровского муниципального округа Приморского края, Положением о территориальном общественном самоуправлении в Кавалеровском муниципальном округе от 27.04.2023 № 55-НПА</w:t>
      </w:r>
      <w:r w:rsidRPr="00B743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редакции от 02.10.2023 № 77-НПА), </w:t>
      </w:r>
      <w:r w:rsidRPr="00E8750D">
        <w:rPr>
          <w:rFonts w:eastAsiaTheme="minorHAnsi"/>
          <w:color w:val="auto"/>
          <w:sz w:val="28"/>
          <w:szCs w:val="28"/>
          <w:lang w:eastAsia="en-US"/>
        </w:rPr>
        <w:t xml:space="preserve"> </w:t>
      </w: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Дума Кавалеровского муниципального округа Приморского края,</w:t>
      </w:r>
    </w:p>
    <w:p w:rsidR="00AE7590" w:rsidRPr="00E8750D" w:rsidRDefault="00AE7590" w:rsidP="00AE7590">
      <w:pPr>
        <w:spacing w:before="240" w:after="16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РЕШИЛА:</w:t>
      </w: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1. Установить границы территории, на которой осуществляется территориальное общественное самоуправление «</w:t>
      </w:r>
      <w:r>
        <w:rPr>
          <w:color w:val="auto"/>
          <w:sz w:val="28"/>
          <w:szCs w:val="28"/>
        </w:rPr>
        <w:t>Рассвет-1»</w:t>
      </w:r>
      <w:r w:rsidRPr="00E8750D">
        <w:rPr>
          <w:color w:val="auto"/>
          <w:sz w:val="28"/>
          <w:szCs w:val="28"/>
        </w:rPr>
        <w:t xml:space="preserve"> Кавалеровского муниципального округа, согласно приложению, к настоящему решению.</w:t>
      </w: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2. Настоящее решение подлежит официальному опубликованию и вступает в силу после дня его официального опубликования.</w:t>
      </w: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AE7590" w:rsidRPr="00E8750D" w:rsidRDefault="00AE7590" w:rsidP="00AE7590">
      <w:pPr>
        <w:spacing w:after="0" w:line="240" w:lineRule="auto"/>
        <w:ind w:left="0" w:right="0" w:firstLine="0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Председатель Думы                                                           В.Г.</w:t>
      </w:r>
      <w:r>
        <w:rPr>
          <w:color w:val="auto"/>
          <w:sz w:val="28"/>
          <w:szCs w:val="28"/>
        </w:rPr>
        <w:t xml:space="preserve"> </w:t>
      </w:r>
      <w:r w:rsidRPr="00E8750D">
        <w:rPr>
          <w:color w:val="auto"/>
          <w:sz w:val="28"/>
          <w:szCs w:val="28"/>
        </w:rPr>
        <w:t>Цой</w:t>
      </w: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 xml:space="preserve"> </w:t>
      </w: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AE7590" w:rsidRPr="00E8750D" w:rsidRDefault="00AE7590" w:rsidP="00AE759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AE7590" w:rsidRDefault="00AE7590" w:rsidP="00AE759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</w:p>
    <w:p w:rsidR="00AE7590" w:rsidRPr="00E8750D" w:rsidRDefault="00AE7590" w:rsidP="00AE759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  <w:r w:rsidRPr="00E8750D">
        <w:rPr>
          <w:rFonts w:eastAsia="Calibri"/>
          <w:bCs/>
          <w:color w:val="auto"/>
          <w:sz w:val="28"/>
          <w:szCs w:val="28"/>
        </w:rPr>
        <w:lastRenderedPageBreak/>
        <w:t>ПРИЛОЖЕНИЕ</w:t>
      </w:r>
    </w:p>
    <w:p w:rsidR="00AE7590" w:rsidRPr="00E8750D" w:rsidRDefault="00AE7590" w:rsidP="00AE759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  <w:r>
        <w:rPr>
          <w:rFonts w:eastAsia="Calibri"/>
          <w:bCs/>
          <w:color w:val="auto"/>
          <w:sz w:val="28"/>
          <w:szCs w:val="28"/>
        </w:rPr>
        <w:t>к решению Д</w:t>
      </w:r>
      <w:r w:rsidRPr="00E8750D">
        <w:rPr>
          <w:rFonts w:eastAsia="Calibri"/>
          <w:bCs/>
          <w:color w:val="auto"/>
          <w:sz w:val="28"/>
          <w:szCs w:val="28"/>
        </w:rPr>
        <w:t>умы Кавалеровского</w:t>
      </w:r>
    </w:p>
    <w:p w:rsidR="00AE7590" w:rsidRPr="00C655B4" w:rsidRDefault="00AE7590" w:rsidP="00AE759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  <w:r w:rsidRPr="00C655B4">
        <w:rPr>
          <w:rFonts w:eastAsia="Calibri"/>
          <w:bCs/>
          <w:color w:val="auto"/>
          <w:sz w:val="28"/>
          <w:szCs w:val="28"/>
        </w:rPr>
        <w:t xml:space="preserve">муниципального округа </w:t>
      </w:r>
    </w:p>
    <w:p w:rsidR="00AE7590" w:rsidRPr="00E8750D" w:rsidRDefault="00AE7590" w:rsidP="00AE759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bCs/>
          <w:color w:val="auto"/>
          <w:sz w:val="28"/>
          <w:szCs w:val="28"/>
        </w:rPr>
      </w:pPr>
      <w:r w:rsidRPr="00C655B4">
        <w:rPr>
          <w:rFonts w:eastAsia="Calibri"/>
          <w:bCs/>
          <w:color w:val="auto"/>
          <w:sz w:val="28"/>
          <w:szCs w:val="28"/>
        </w:rPr>
        <w:t xml:space="preserve">от </w:t>
      </w:r>
      <w:r w:rsidR="001619B6" w:rsidRPr="00C655B4">
        <w:rPr>
          <w:rFonts w:eastAsia="Calibri"/>
          <w:bCs/>
          <w:color w:val="auto"/>
          <w:sz w:val="28"/>
          <w:szCs w:val="28"/>
        </w:rPr>
        <w:t>30.11.</w:t>
      </w:r>
      <w:r w:rsidRPr="00C655B4">
        <w:rPr>
          <w:rFonts w:eastAsia="Calibri"/>
          <w:bCs/>
          <w:color w:val="auto"/>
          <w:sz w:val="28"/>
          <w:szCs w:val="28"/>
        </w:rPr>
        <w:t>2023г. №</w:t>
      </w:r>
      <w:r w:rsidR="00C655B4" w:rsidRPr="00C655B4">
        <w:rPr>
          <w:rFonts w:eastAsia="Calibri"/>
          <w:bCs/>
          <w:color w:val="auto"/>
          <w:sz w:val="28"/>
          <w:szCs w:val="28"/>
        </w:rPr>
        <w:t xml:space="preserve"> 264</w:t>
      </w:r>
      <w:r>
        <w:rPr>
          <w:rFonts w:eastAsia="Calibri"/>
          <w:bCs/>
          <w:color w:val="auto"/>
          <w:sz w:val="28"/>
          <w:szCs w:val="28"/>
        </w:rPr>
        <w:t xml:space="preserve">               </w:t>
      </w:r>
    </w:p>
    <w:p w:rsidR="00AE7590" w:rsidRPr="00E8750D" w:rsidRDefault="00AE7590" w:rsidP="00AE7590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AE7590" w:rsidRPr="00E8750D" w:rsidRDefault="00AE7590" w:rsidP="00AE7590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AE7590" w:rsidRPr="00E8750D" w:rsidRDefault="00AE7590" w:rsidP="00AE7590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AE7590" w:rsidRPr="00E8750D" w:rsidRDefault="00AE7590" w:rsidP="00AE7590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>ГРАНИЦЫ</w:t>
      </w:r>
    </w:p>
    <w:p w:rsidR="00AE7590" w:rsidRPr="00E8750D" w:rsidRDefault="00AE7590" w:rsidP="00AE7590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 xml:space="preserve">территории, на которой осуществляется </w:t>
      </w:r>
    </w:p>
    <w:p w:rsidR="00AE7590" w:rsidRPr="00E8750D" w:rsidRDefault="00AE7590" w:rsidP="00AE7590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 xml:space="preserve">территориальное общественное самоуправление </w:t>
      </w:r>
    </w:p>
    <w:p w:rsidR="00AE7590" w:rsidRPr="00E8750D" w:rsidRDefault="00AE7590" w:rsidP="00AE7590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>«</w:t>
      </w:r>
      <w:r>
        <w:rPr>
          <w:b/>
          <w:color w:val="0D0D0D"/>
          <w:sz w:val="28"/>
          <w:szCs w:val="28"/>
        </w:rPr>
        <w:t>Рассвет-1</w:t>
      </w:r>
      <w:r w:rsidRPr="00E8750D">
        <w:rPr>
          <w:b/>
          <w:color w:val="0D0D0D"/>
          <w:sz w:val="28"/>
          <w:szCs w:val="28"/>
        </w:rPr>
        <w:t>» Кавалеровского муниципального округа</w:t>
      </w:r>
    </w:p>
    <w:p w:rsidR="00AE7590" w:rsidRPr="00E8750D" w:rsidRDefault="00AE7590" w:rsidP="00AE7590">
      <w:pPr>
        <w:spacing w:after="16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AE7590" w:rsidRPr="00E8750D" w:rsidRDefault="00AE7590" w:rsidP="00AE7590">
      <w:pPr>
        <w:numPr>
          <w:ilvl w:val="0"/>
          <w:numId w:val="1"/>
        </w:numPr>
        <w:spacing w:after="0" w:line="360" w:lineRule="auto"/>
        <w:ind w:left="1134" w:right="0" w:hanging="283"/>
        <w:contextualSpacing/>
        <w:jc w:val="left"/>
        <w:rPr>
          <w:rFonts w:eastAsiaTheme="minorHAnsi"/>
          <w:color w:val="auto"/>
          <w:sz w:val="28"/>
          <w:szCs w:val="28"/>
          <w:lang w:eastAsia="en-US"/>
        </w:rPr>
      </w:pPr>
      <w:r w:rsidRPr="00E8750D">
        <w:rPr>
          <w:rFonts w:eastAsiaTheme="minorHAnsi"/>
          <w:color w:val="auto"/>
          <w:sz w:val="28"/>
          <w:szCs w:val="28"/>
          <w:lang w:eastAsia="en-US"/>
        </w:rPr>
        <w:t>Описание прохождения границ территории ТОС:</w:t>
      </w:r>
    </w:p>
    <w:p w:rsidR="00AE7590" w:rsidRPr="007E5EBF" w:rsidRDefault="00AE7590" w:rsidP="00AE7590">
      <w:pPr>
        <w:spacing w:after="4" w:line="362" w:lineRule="auto"/>
        <w:ind w:left="4" w:right="0" w:firstLine="563"/>
        <w:rPr>
          <w:sz w:val="28"/>
        </w:rPr>
      </w:pPr>
      <w:r w:rsidRPr="007E5EBF">
        <w:rPr>
          <w:noProof/>
          <w:sz w:val="28"/>
        </w:rPr>
        <w:drawing>
          <wp:anchor distT="0" distB="0" distL="114300" distR="114300" simplePos="0" relativeHeight="251659264" behindDoc="0" locked="0" layoutInCell="1" allowOverlap="0" wp14:anchorId="36948F3D" wp14:editId="7C47F5CB">
            <wp:simplePos x="0" y="0"/>
            <wp:positionH relativeFrom="page">
              <wp:posOffset>7303499</wp:posOffset>
            </wp:positionH>
            <wp:positionV relativeFrom="page">
              <wp:posOffset>1880795</wp:posOffset>
            </wp:positionV>
            <wp:extent cx="9144" cy="9145"/>
            <wp:effectExtent l="0" t="0" r="0" b="0"/>
            <wp:wrapSquare wrapText="bothSides"/>
            <wp:docPr id="2" name="Picture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В</w:t>
      </w:r>
      <w:r w:rsidRPr="007E5EBF">
        <w:rPr>
          <w:sz w:val="28"/>
        </w:rPr>
        <w:t xml:space="preserve"> территорию </w:t>
      </w:r>
      <w:r>
        <w:rPr>
          <w:sz w:val="28"/>
        </w:rPr>
        <w:t xml:space="preserve">ТОС </w:t>
      </w:r>
      <w:r w:rsidRPr="007E5EBF">
        <w:rPr>
          <w:sz w:val="28"/>
        </w:rPr>
        <w:t>входит подъезд № 1 многоквартирно</w:t>
      </w:r>
      <w:r>
        <w:rPr>
          <w:sz w:val="28"/>
        </w:rPr>
        <w:t>го</w:t>
      </w:r>
      <w:r w:rsidRPr="007E5EBF">
        <w:rPr>
          <w:sz w:val="28"/>
        </w:rPr>
        <w:t xml:space="preserve"> </w:t>
      </w:r>
      <w:r>
        <w:rPr>
          <w:sz w:val="28"/>
        </w:rPr>
        <w:t xml:space="preserve">жилого </w:t>
      </w:r>
      <w:r w:rsidRPr="007E5EBF">
        <w:rPr>
          <w:sz w:val="28"/>
        </w:rPr>
        <w:t>дом</w:t>
      </w:r>
      <w:r>
        <w:rPr>
          <w:sz w:val="28"/>
        </w:rPr>
        <w:t>а</w:t>
      </w:r>
      <w:r w:rsidRPr="007E5EBF">
        <w:rPr>
          <w:sz w:val="28"/>
        </w:rPr>
        <w:t xml:space="preserve"> № 88 по ул. Арсеньева</w:t>
      </w:r>
      <w:r>
        <w:rPr>
          <w:sz w:val="28"/>
        </w:rPr>
        <w:t xml:space="preserve"> в</w:t>
      </w:r>
      <w:r w:rsidRPr="007E5EBF">
        <w:rPr>
          <w:sz w:val="28"/>
        </w:rPr>
        <w:t xml:space="preserve"> пгт. Кавалерово Кавалеровского </w:t>
      </w:r>
      <w:r>
        <w:rPr>
          <w:sz w:val="28"/>
        </w:rPr>
        <w:t xml:space="preserve">муниципального округа </w:t>
      </w:r>
      <w:r w:rsidRPr="007E5EBF">
        <w:rPr>
          <w:sz w:val="28"/>
        </w:rPr>
        <w:t>Приморского края и участок двора</w:t>
      </w:r>
      <w:r>
        <w:rPr>
          <w:sz w:val="28"/>
        </w:rPr>
        <w:t>,</w:t>
      </w:r>
      <w:r w:rsidRPr="007E5EBF">
        <w:rPr>
          <w:sz w:val="28"/>
        </w:rPr>
        <w:t xml:space="preserve"> границами которого является фасад данного многоквартирного дома</w:t>
      </w:r>
      <w:r w:rsidR="00B13988">
        <w:rPr>
          <w:sz w:val="28"/>
        </w:rPr>
        <w:t xml:space="preserve"> м линии перпендикулярные фасаду. П</w:t>
      </w:r>
      <w:r w:rsidRPr="007E5EBF">
        <w:rPr>
          <w:sz w:val="28"/>
        </w:rPr>
        <w:t>ервая линия перпендикулярная фасаду расположена по середине расстояния между 1</w:t>
      </w:r>
      <w:r>
        <w:rPr>
          <w:sz w:val="28"/>
        </w:rPr>
        <w:t xml:space="preserve"> и </w:t>
      </w:r>
      <w:r w:rsidRPr="007E5EBF">
        <w:rPr>
          <w:sz w:val="28"/>
        </w:rPr>
        <w:t>2 подъезд</w:t>
      </w:r>
      <w:r>
        <w:rPr>
          <w:sz w:val="28"/>
        </w:rPr>
        <w:t>ами</w:t>
      </w:r>
      <w:r w:rsidRPr="007E5EBF">
        <w:rPr>
          <w:sz w:val="28"/>
        </w:rPr>
        <w:t>, вторая линия параллельна торца многоквартирного дома вдоль дороги (расстояние до кювета, пешеходный мостик входит в границы),</w:t>
      </w:r>
      <w:r>
        <w:rPr>
          <w:sz w:val="28"/>
        </w:rPr>
        <w:t xml:space="preserve"> </w:t>
      </w:r>
      <w:r w:rsidRPr="007E5EBF">
        <w:rPr>
          <w:sz w:val="28"/>
        </w:rPr>
        <w:t>а также линия противоположная фасаду на расстоянии 19,5м. Так же в территорию ТОС «Рассвет</w:t>
      </w:r>
      <w:r>
        <w:rPr>
          <w:sz w:val="28"/>
        </w:rPr>
        <w:t>-</w:t>
      </w:r>
      <w:r w:rsidRPr="007E5EBF">
        <w:rPr>
          <w:sz w:val="28"/>
        </w:rPr>
        <w:t xml:space="preserve">1» входит полоса с обратной стороны </w:t>
      </w:r>
      <w:r>
        <w:rPr>
          <w:sz w:val="28"/>
        </w:rPr>
        <w:t xml:space="preserve">данного </w:t>
      </w:r>
      <w:r w:rsidRPr="007E5EBF">
        <w:rPr>
          <w:sz w:val="28"/>
        </w:rPr>
        <w:t xml:space="preserve">многоквартирного </w:t>
      </w:r>
      <w:r>
        <w:rPr>
          <w:sz w:val="28"/>
        </w:rPr>
        <w:t xml:space="preserve">жилого </w:t>
      </w:r>
      <w:r w:rsidRPr="007E5EBF">
        <w:rPr>
          <w:sz w:val="28"/>
        </w:rPr>
        <w:t>дома (на ул.</w:t>
      </w:r>
      <w:r>
        <w:rPr>
          <w:sz w:val="28"/>
        </w:rPr>
        <w:t xml:space="preserve"> </w:t>
      </w:r>
      <w:r w:rsidRPr="007E5EBF">
        <w:rPr>
          <w:sz w:val="28"/>
        </w:rPr>
        <w:t>Арсеньева) в границах 1</w:t>
      </w:r>
      <w:r>
        <w:rPr>
          <w:sz w:val="28"/>
        </w:rPr>
        <w:t>-</w:t>
      </w:r>
      <w:r w:rsidRPr="007E5EBF">
        <w:rPr>
          <w:sz w:val="28"/>
        </w:rPr>
        <w:t>го подъезда до тротуара.</w:t>
      </w:r>
    </w:p>
    <w:p w:rsidR="00AE7590" w:rsidRPr="007E5EBF" w:rsidRDefault="00AE7590" w:rsidP="00AE7590">
      <w:pPr>
        <w:spacing w:after="0" w:line="360" w:lineRule="auto"/>
        <w:rPr>
          <w:rFonts w:eastAsia="Calibri"/>
        </w:rPr>
      </w:pPr>
      <w:r>
        <w:rPr>
          <w:rFonts w:eastAsia="Calibri"/>
          <w:sz w:val="28"/>
        </w:rPr>
        <w:t xml:space="preserve">           </w:t>
      </w:r>
      <w:r w:rsidRPr="007E5EBF">
        <w:rPr>
          <w:rFonts w:eastAsia="Calibri"/>
          <w:sz w:val="28"/>
        </w:rPr>
        <w:t>2. В</w:t>
      </w:r>
      <w:r w:rsidRPr="007E5EBF">
        <w:rPr>
          <w:sz w:val="28"/>
        </w:rPr>
        <w:t xml:space="preserve"> границах указанной территории </w:t>
      </w:r>
      <w:r w:rsidR="009D4C06">
        <w:rPr>
          <w:sz w:val="28"/>
        </w:rPr>
        <w:t xml:space="preserve">ТОС </w:t>
      </w:r>
      <w:r w:rsidRPr="007E5EBF">
        <w:rPr>
          <w:sz w:val="28"/>
        </w:rPr>
        <w:t>расположены</w:t>
      </w:r>
      <w:r w:rsidRPr="007E5EBF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все </w:t>
      </w:r>
      <w:r w:rsidRPr="007E5EBF">
        <w:rPr>
          <w:rFonts w:eastAsia="Calibri"/>
          <w:sz w:val="28"/>
        </w:rPr>
        <w:t>жилые квартиры, находящиеся в подъезд</w:t>
      </w:r>
      <w:r>
        <w:rPr>
          <w:rFonts w:eastAsia="Calibri"/>
          <w:sz w:val="28"/>
        </w:rPr>
        <w:t xml:space="preserve">е </w:t>
      </w:r>
      <w:r w:rsidRPr="007E5EBF">
        <w:rPr>
          <w:rFonts w:eastAsia="Calibri"/>
          <w:sz w:val="28"/>
        </w:rPr>
        <w:t xml:space="preserve">№ 1 многоквартирного жилого дома по ул. </w:t>
      </w:r>
      <w:r>
        <w:rPr>
          <w:rFonts w:eastAsia="Calibri"/>
          <w:sz w:val="28"/>
        </w:rPr>
        <w:t>Арсеньева, д. 88</w:t>
      </w:r>
      <w:r w:rsidRPr="007E5EBF">
        <w:rPr>
          <w:rFonts w:eastAsia="Calibri"/>
          <w:sz w:val="28"/>
        </w:rPr>
        <w:t>, пгт. Кавалерово Кавалеровского муниципального округа</w:t>
      </w:r>
      <w:r>
        <w:rPr>
          <w:rFonts w:eastAsia="Calibri"/>
          <w:sz w:val="28"/>
        </w:rPr>
        <w:t xml:space="preserve"> Приморского края</w:t>
      </w:r>
      <w:r w:rsidRPr="007E5EBF">
        <w:rPr>
          <w:rFonts w:eastAsia="Calibri"/>
        </w:rPr>
        <w:t>.</w:t>
      </w:r>
    </w:p>
    <w:p w:rsidR="00AE7590" w:rsidRPr="00E8750D" w:rsidRDefault="00AE7590" w:rsidP="00AE759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AE7590" w:rsidRPr="00E8750D" w:rsidRDefault="00AE7590" w:rsidP="00AE759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AE7590" w:rsidRDefault="00AE7590" w:rsidP="00AE759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AE7590" w:rsidRDefault="00AE7590" w:rsidP="00AE759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AE7590" w:rsidRDefault="00AE7590" w:rsidP="00AE759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AE7590" w:rsidRDefault="00AE7590" w:rsidP="00AE759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AE7590" w:rsidRDefault="00AE7590" w:rsidP="00AE7590">
      <w:pPr>
        <w:spacing w:after="160" w:line="259" w:lineRule="auto"/>
        <w:ind w:left="5245" w:right="0" w:firstLine="0"/>
        <w:jc w:val="left"/>
        <w:rPr>
          <w:rFonts w:eastAsiaTheme="minorHAnsi"/>
          <w:color w:val="auto"/>
          <w:lang w:eastAsia="en-US"/>
        </w:rPr>
      </w:pPr>
      <w:bookmarkStart w:id="0" w:name="_Hlk144391521"/>
      <w:r w:rsidRPr="00E8750D">
        <w:rPr>
          <w:rFonts w:eastAsiaTheme="minorHAnsi"/>
          <w:color w:val="auto"/>
          <w:lang w:eastAsia="en-US"/>
        </w:rPr>
        <w:lastRenderedPageBreak/>
        <w:t xml:space="preserve">Приложение к описанию границ территории </w:t>
      </w:r>
      <w:bookmarkStart w:id="1" w:name="_GoBack"/>
      <w:r w:rsidRPr="00E8750D">
        <w:rPr>
          <w:rFonts w:eastAsiaTheme="minorHAnsi"/>
          <w:color w:val="auto"/>
          <w:lang w:eastAsia="en-US"/>
        </w:rPr>
        <w:t>ТОС «</w:t>
      </w:r>
      <w:r>
        <w:rPr>
          <w:rFonts w:eastAsiaTheme="minorHAnsi"/>
          <w:color w:val="auto"/>
          <w:lang w:eastAsia="en-US"/>
        </w:rPr>
        <w:t>Рассвет-1</w:t>
      </w:r>
      <w:r w:rsidRPr="00E8750D">
        <w:rPr>
          <w:rFonts w:eastAsiaTheme="minorHAnsi"/>
          <w:color w:val="auto"/>
          <w:lang w:eastAsia="en-US"/>
        </w:rPr>
        <w:t xml:space="preserve">» </w:t>
      </w:r>
      <w:bookmarkEnd w:id="1"/>
      <w:r w:rsidRPr="00E8750D">
        <w:rPr>
          <w:rFonts w:eastAsiaTheme="minorHAnsi"/>
          <w:color w:val="auto"/>
          <w:lang w:eastAsia="en-US"/>
        </w:rPr>
        <w:t>Кавалеровского муниципального округа</w:t>
      </w:r>
    </w:p>
    <w:p w:rsidR="00AE7590" w:rsidRPr="00E8750D" w:rsidRDefault="00AE7590" w:rsidP="00AE7590">
      <w:pPr>
        <w:spacing w:after="160" w:line="259" w:lineRule="auto"/>
        <w:ind w:left="5245" w:right="0" w:firstLine="0"/>
        <w:jc w:val="left"/>
        <w:rPr>
          <w:rFonts w:eastAsiaTheme="minorHAnsi"/>
          <w:color w:val="auto"/>
          <w:lang w:eastAsia="en-US"/>
        </w:rPr>
      </w:pPr>
    </w:p>
    <w:p w:rsidR="00AE7590" w:rsidRPr="00E8750D" w:rsidRDefault="00AE7590" w:rsidP="00AE7590">
      <w:pPr>
        <w:spacing w:after="160" w:line="259" w:lineRule="auto"/>
        <w:ind w:left="0" w:right="0" w:firstLine="0"/>
        <w:jc w:val="center"/>
        <w:rPr>
          <w:rFonts w:eastAsiaTheme="minorHAnsi"/>
          <w:color w:val="auto"/>
          <w:lang w:eastAsia="en-US"/>
        </w:rPr>
      </w:pPr>
      <w:r w:rsidRPr="00E8750D">
        <w:rPr>
          <w:rFonts w:eastAsiaTheme="minorHAnsi"/>
          <w:color w:val="auto"/>
          <w:lang w:eastAsia="en-US"/>
        </w:rPr>
        <w:t>Схема границ территории ТОС «</w:t>
      </w:r>
      <w:r>
        <w:rPr>
          <w:rFonts w:eastAsiaTheme="minorHAnsi"/>
          <w:color w:val="auto"/>
          <w:lang w:eastAsia="en-US"/>
        </w:rPr>
        <w:t>Рассвет-1</w:t>
      </w:r>
      <w:r w:rsidRPr="00E8750D">
        <w:rPr>
          <w:rFonts w:eastAsiaTheme="minorHAnsi"/>
          <w:color w:val="auto"/>
          <w:lang w:eastAsia="en-US"/>
        </w:rPr>
        <w:t>» Кавалеровского муниципального округа</w:t>
      </w:r>
    </w:p>
    <w:bookmarkEnd w:id="0"/>
    <w:p w:rsidR="00661E73" w:rsidRDefault="007F7912">
      <w:r>
        <w:rPr>
          <w:noProof/>
        </w:rPr>
        <w:drawing>
          <wp:inline distT="0" distB="0" distL="0" distR="0" wp14:anchorId="5D81BCE1" wp14:editId="5C057F62">
            <wp:extent cx="5729605" cy="7760335"/>
            <wp:effectExtent l="0" t="0" r="444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AC2E54"/>
    <w:multiLevelType w:val="hybridMultilevel"/>
    <w:tmpl w:val="3E525574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28E"/>
    <w:rsid w:val="0013746C"/>
    <w:rsid w:val="001619B6"/>
    <w:rsid w:val="00182F6B"/>
    <w:rsid w:val="00445268"/>
    <w:rsid w:val="004F15A2"/>
    <w:rsid w:val="004F789E"/>
    <w:rsid w:val="00661E73"/>
    <w:rsid w:val="007F7912"/>
    <w:rsid w:val="0092428E"/>
    <w:rsid w:val="009D4C06"/>
    <w:rsid w:val="00AE7590"/>
    <w:rsid w:val="00B13988"/>
    <w:rsid w:val="00C655B4"/>
    <w:rsid w:val="00E2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81D32-E81B-40F5-8231-6EAC584BD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590"/>
    <w:pPr>
      <w:spacing w:after="3" w:line="266" w:lineRule="auto"/>
      <w:ind w:left="5" w:right="10" w:hanging="5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</dc:creator>
  <cp:keywords/>
  <dc:description/>
  <cp:lastModifiedBy>Карпенко</cp:lastModifiedBy>
  <cp:revision>2</cp:revision>
  <dcterms:created xsi:type="dcterms:W3CDTF">2023-12-11T02:10:00Z</dcterms:created>
  <dcterms:modified xsi:type="dcterms:W3CDTF">2023-12-11T02:10:00Z</dcterms:modified>
</cp:coreProperties>
</file>