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D6C" w:rsidRPr="00630746" w:rsidRDefault="00345D6C" w:rsidP="00345D6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 w:rsidRPr="006307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63074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59EFC0EA" wp14:editId="5DC8C61F">
            <wp:extent cx="510540" cy="6096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56" w:type="dxa"/>
        <w:tblInd w:w="-3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560"/>
        <w:gridCol w:w="2835"/>
        <w:gridCol w:w="1434"/>
        <w:gridCol w:w="850"/>
      </w:tblGrid>
      <w:tr w:rsidR="00345D6C" w:rsidRPr="00630746" w:rsidTr="00071FF5">
        <w:trPr>
          <w:gridBefore w:val="1"/>
          <w:wBefore w:w="709" w:type="dxa"/>
          <w:cantSplit/>
          <w:trHeight w:val="1141"/>
        </w:trPr>
        <w:tc>
          <w:tcPr>
            <w:tcW w:w="8947" w:type="dxa"/>
            <w:gridSpan w:val="5"/>
            <w:hideMark/>
          </w:tcPr>
          <w:p w:rsidR="00345D6C" w:rsidRPr="00630746" w:rsidRDefault="00345D6C" w:rsidP="00071FF5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3074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Д У М А </w:t>
            </w:r>
          </w:p>
          <w:p w:rsidR="00345D6C" w:rsidRPr="00630746" w:rsidRDefault="00345D6C" w:rsidP="00071FF5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3074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КАВАЛЕРОВСКОГО МУНИЦИПАЛЬНОГО ОКРУГА   </w:t>
            </w:r>
          </w:p>
          <w:p w:rsidR="00345D6C" w:rsidRPr="00630746" w:rsidRDefault="00345D6C" w:rsidP="00071FF5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3074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ПРИМОРСКОГО КРАЯ</w:t>
            </w:r>
          </w:p>
          <w:p w:rsidR="00345D6C" w:rsidRPr="00630746" w:rsidRDefault="00345D6C" w:rsidP="00071FF5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345D6C" w:rsidRPr="00630746" w:rsidRDefault="00345D6C" w:rsidP="00071FF5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3074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345D6C" w:rsidRPr="00630746" w:rsidTr="00071FF5">
        <w:trPr>
          <w:cantSplit/>
        </w:trPr>
        <w:tc>
          <w:tcPr>
            <w:tcW w:w="2977" w:type="dxa"/>
            <w:gridSpan w:val="2"/>
            <w:hideMark/>
          </w:tcPr>
          <w:p w:rsidR="00345D6C" w:rsidRPr="00DC473D" w:rsidRDefault="00DC473D" w:rsidP="00071FF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C473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20 декабря </w:t>
            </w:r>
            <w:r w:rsidR="00345D6C" w:rsidRPr="00DC473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2023 года</w:t>
            </w:r>
          </w:p>
        </w:tc>
        <w:tc>
          <w:tcPr>
            <w:tcW w:w="4395" w:type="dxa"/>
            <w:gridSpan w:val="2"/>
            <w:hideMark/>
          </w:tcPr>
          <w:p w:rsidR="00345D6C" w:rsidRPr="00DC473D" w:rsidRDefault="00345D6C" w:rsidP="0007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C473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пгт. Кавалерово</w:t>
            </w:r>
          </w:p>
        </w:tc>
        <w:tc>
          <w:tcPr>
            <w:tcW w:w="1434" w:type="dxa"/>
            <w:hideMark/>
          </w:tcPr>
          <w:p w:rsidR="00345D6C" w:rsidRPr="00DC473D" w:rsidRDefault="00345D6C" w:rsidP="0007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C473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r w:rsidR="00DC473D" w:rsidRPr="00DC473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275</w:t>
            </w:r>
          </w:p>
          <w:p w:rsidR="00345D6C" w:rsidRPr="00DC473D" w:rsidRDefault="00345D6C" w:rsidP="0007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45D6C" w:rsidRPr="00630746" w:rsidRDefault="00345D6C" w:rsidP="0007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45D6C" w:rsidRPr="00630746" w:rsidTr="00071FF5">
        <w:tblPrEx>
          <w:tblLook w:val="0000" w:firstRow="0" w:lastRow="0" w:firstColumn="0" w:lastColumn="0" w:noHBand="0" w:noVBand="0"/>
        </w:tblPrEx>
        <w:trPr>
          <w:gridAfter w:val="3"/>
          <w:wAfter w:w="5119" w:type="dxa"/>
          <w:trHeight w:val="1901"/>
        </w:trPr>
        <w:tc>
          <w:tcPr>
            <w:tcW w:w="4537" w:type="dxa"/>
            <w:gridSpan w:val="3"/>
          </w:tcPr>
          <w:p w:rsidR="00345D6C" w:rsidRPr="00630746" w:rsidRDefault="00345D6C" w:rsidP="0034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074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 установлении границ территории, на которой осуществляется территориальное общественное самоуправление «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Радуга»</w:t>
            </w:r>
            <w:r>
              <w:t xml:space="preserve"> </w:t>
            </w:r>
            <w:r w:rsidRPr="0063074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Кавалеровского муниципального округа </w:t>
            </w:r>
          </w:p>
        </w:tc>
      </w:tr>
    </w:tbl>
    <w:p w:rsidR="00345D6C" w:rsidRPr="00630746" w:rsidRDefault="00345D6C" w:rsidP="00345D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D6C" w:rsidRPr="00630746" w:rsidRDefault="00345D6C" w:rsidP="0034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7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заявление об установлении границ территории, на которой предполагается осуществление территориального общественного самоуправления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</w:t>
      </w:r>
      <w:r w:rsidRPr="0063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Кавалеровского муниципального округа, в соответствии с </w:t>
      </w:r>
      <w:r w:rsidRPr="00630746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Федерации», Уставом Кавалеровского муниципального округа Приморского края, Положением о территориальном общественном самоуправлении в Кавалеровском муниципальном округе от 27.04.2023 № 55-НПА</w:t>
      </w:r>
      <w:r w:rsidRPr="00630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редакции от 02.10.2023 № 77-НПА), </w:t>
      </w:r>
      <w:r w:rsidRPr="00630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D6C" w:rsidRPr="00630746" w:rsidRDefault="00345D6C" w:rsidP="00345D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4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Кавалеровского муниципального округа Приморского края,</w:t>
      </w:r>
    </w:p>
    <w:p w:rsidR="00345D6C" w:rsidRPr="00630746" w:rsidRDefault="00345D6C" w:rsidP="00345D6C">
      <w:pPr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345D6C" w:rsidRPr="00630746" w:rsidRDefault="00345D6C" w:rsidP="00345D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4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границы территории, на которой осуществляется территориальное общественное самоуправление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</w:t>
      </w:r>
      <w:r w:rsidRPr="00630746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Кавалеровского муниципального округа, согласно приложению, к настоящему решению.</w:t>
      </w:r>
    </w:p>
    <w:p w:rsidR="00345D6C" w:rsidRPr="00630746" w:rsidRDefault="00345D6C" w:rsidP="00345D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официальному опубликованию и вступает в силу после дня его официального опубликования.</w:t>
      </w:r>
    </w:p>
    <w:p w:rsidR="00345D6C" w:rsidRPr="00630746" w:rsidRDefault="00345D6C" w:rsidP="00345D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D6C" w:rsidRPr="00630746" w:rsidRDefault="00345D6C" w:rsidP="00345D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D6C" w:rsidRPr="00630746" w:rsidRDefault="00345D6C" w:rsidP="00345D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D6C" w:rsidRPr="00630746" w:rsidRDefault="00345D6C" w:rsidP="00345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                                                          В.Г. Цой</w:t>
      </w:r>
    </w:p>
    <w:p w:rsidR="00345D6C" w:rsidRPr="00630746" w:rsidRDefault="00345D6C" w:rsidP="00345D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5D6C" w:rsidRPr="00630746" w:rsidRDefault="00345D6C" w:rsidP="00345D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D6C" w:rsidRPr="00630746" w:rsidRDefault="00345D6C" w:rsidP="00345D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D6C" w:rsidRPr="00630746" w:rsidRDefault="00345D6C" w:rsidP="00345D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D6C" w:rsidRDefault="00345D6C" w:rsidP="00345D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45D6C" w:rsidRDefault="00345D6C" w:rsidP="00345D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45D6C" w:rsidRPr="00630746" w:rsidRDefault="00345D6C" w:rsidP="00345D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307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345D6C" w:rsidRPr="00630746" w:rsidRDefault="00345D6C" w:rsidP="00345D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307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решению Думы Кавалеровского</w:t>
      </w:r>
    </w:p>
    <w:p w:rsidR="00345D6C" w:rsidRPr="00630746" w:rsidRDefault="00345D6C" w:rsidP="00345D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307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муниципального округа </w:t>
      </w:r>
    </w:p>
    <w:p w:rsidR="00345D6C" w:rsidRPr="00630746" w:rsidRDefault="00345D6C" w:rsidP="00345D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 w:rsidR="00DC473D" w:rsidRPr="00DC4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20.12.</w:t>
      </w:r>
      <w:r w:rsidRPr="00DC4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2023 №</w:t>
      </w:r>
      <w:r w:rsidR="00DC473D" w:rsidRPr="00DC4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275</w:t>
      </w:r>
      <w:r w:rsidRPr="006307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</w:t>
      </w:r>
    </w:p>
    <w:p w:rsidR="00345D6C" w:rsidRPr="00630746" w:rsidRDefault="00345D6C" w:rsidP="00345D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345D6C" w:rsidRPr="00630746" w:rsidRDefault="00345D6C" w:rsidP="00345D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345D6C" w:rsidRPr="00345D6C" w:rsidRDefault="00345D6C" w:rsidP="00345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345D6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ГРАНИЦЫ</w:t>
      </w:r>
    </w:p>
    <w:p w:rsidR="00345D6C" w:rsidRPr="00345D6C" w:rsidRDefault="00345D6C" w:rsidP="00345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345D6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территории, на которой осуществляется </w:t>
      </w:r>
    </w:p>
    <w:p w:rsidR="00345D6C" w:rsidRPr="00345D6C" w:rsidRDefault="00345D6C" w:rsidP="00345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345D6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территориальное общественное самоуправление </w:t>
      </w:r>
    </w:p>
    <w:p w:rsidR="00345D6C" w:rsidRPr="00345D6C" w:rsidRDefault="00345D6C" w:rsidP="00345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345D6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«Радуга» Кавалеровского муниципального округа</w:t>
      </w:r>
    </w:p>
    <w:p w:rsidR="00345D6C" w:rsidRPr="00345D6C" w:rsidRDefault="00345D6C" w:rsidP="00345D6C">
      <w:pPr>
        <w:spacing w:after="0" w:line="36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0D86" w:rsidRPr="00B00D86" w:rsidRDefault="00345D6C" w:rsidP="00B00D8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00D86">
        <w:rPr>
          <w:rFonts w:ascii="Times New Roman" w:eastAsia="Calibri" w:hAnsi="Times New Roman" w:cs="Times New Roman"/>
          <w:sz w:val="28"/>
          <w:szCs w:val="28"/>
        </w:rPr>
        <w:t>Описание прохождения границ территории ТОС: в территорию ТОС входит часть поселка Рудный Кавалеровского муниципального округа Приморского края. Граница ТОС проходит с северной</w:t>
      </w:r>
      <w:r w:rsidR="00A7142B" w:rsidRPr="00B00D86">
        <w:rPr>
          <w:rFonts w:ascii="Times New Roman" w:eastAsia="Calibri" w:hAnsi="Times New Roman" w:cs="Times New Roman"/>
          <w:sz w:val="28"/>
          <w:szCs w:val="28"/>
        </w:rPr>
        <w:t>, с южной</w:t>
      </w:r>
      <w:r w:rsidR="00B00D86">
        <w:rPr>
          <w:rFonts w:ascii="Times New Roman" w:eastAsia="Calibri" w:hAnsi="Times New Roman" w:cs="Times New Roman"/>
          <w:sz w:val="28"/>
          <w:szCs w:val="28"/>
        </w:rPr>
        <w:t xml:space="preserve">, с западной </w:t>
      </w:r>
      <w:r w:rsidR="00A7142B" w:rsidRPr="00B00D86">
        <w:rPr>
          <w:rFonts w:ascii="Times New Roman" w:eastAsia="Calibri" w:hAnsi="Times New Roman" w:cs="Times New Roman"/>
          <w:sz w:val="28"/>
          <w:szCs w:val="28"/>
        </w:rPr>
        <w:t xml:space="preserve">и с восточной </w:t>
      </w:r>
      <w:r w:rsidRPr="00B00D86">
        <w:rPr>
          <w:rFonts w:ascii="Times New Roman" w:eastAsia="Calibri" w:hAnsi="Times New Roman" w:cs="Times New Roman"/>
          <w:sz w:val="28"/>
          <w:szCs w:val="28"/>
        </w:rPr>
        <w:t xml:space="preserve">сторон по границе </w:t>
      </w:r>
      <w:r w:rsidR="00A7142B" w:rsidRPr="00B00D86">
        <w:rPr>
          <w:rFonts w:ascii="Times New Roman" w:eastAsia="Calibri" w:hAnsi="Times New Roman" w:cs="Times New Roman"/>
          <w:sz w:val="28"/>
          <w:szCs w:val="28"/>
        </w:rPr>
        <w:t xml:space="preserve">земельного участка дома № 97 </w:t>
      </w:r>
      <w:r w:rsidR="001C50D9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B00D86">
        <w:rPr>
          <w:rFonts w:ascii="Times New Roman" w:eastAsia="Calibri" w:hAnsi="Times New Roman" w:cs="Times New Roman"/>
          <w:sz w:val="28"/>
          <w:szCs w:val="28"/>
        </w:rPr>
        <w:t>ул</w:t>
      </w:r>
      <w:r w:rsidR="00A7142B" w:rsidRPr="00B00D86">
        <w:rPr>
          <w:rFonts w:ascii="Times New Roman" w:eastAsia="Calibri" w:hAnsi="Times New Roman" w:cs="Times New Roman"/>
          <w:sz w:val="28"/>
          <w:szCs w:val="28"/>
        </w:rPr>
        <w:t>ице Партизанская</w:t>
      </w:r>
      <w:r w:rsidR="00B00D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5D6C" w:rsidRDefault="00B00D86" w:rsidP="00B00D8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345D6C" w:rsidRPr="00B00D86">
        <w:rPr>
          <w:rFonts w:ascii="Times New Roman" w:eastAsia="Calibri" w:hAnsi="Times New Roman" w:cs="Times New Roman"/>
          <w:sz w:val="28"/>
          <w:szCs w:val="28"/>
        </w:rPr>
        <w:t>раницы ТОС охватывают один жилой многоквартирный дом № 9</w:t>
      </w:r>
      <w:r w:rsidR="00A7142B" w:rsidRPr="00B00D86">
        <w:rPr>
          <w:rFonts w:ascii="Times New Roman" w:eastAsia="Calibri" w:hAnsi="Times New Roman" w:cs="Times New Roman"/>
          <w:sz w:val="28"/>
          <w:szCs w:val="28"/>
        </w:rPr>
        <w:t>7</w:t>
      </w:r>
      <w:r w:rsidR="00345D6C" w:rsidRPr="00B00D86">
        <w:rPr>
          <w:rFonts w:ascii="Times New Roman" w:eastAsia="Calibri" w:hAnsi="Times New Roman" w:cs="Times New Roman"/>
          <w:sz w:val="28"/>
          <w:szCs w:val="28"/>
        </w:rPr>
        <w:t xml:space="preserve">, расположенный по улице </w:t>
      </w:r>
      <w:r w:rsidR="00A7142B" w:rsidRPr="00B00D86">
        <w:rPr>
          <w:rFonts w:ascii="Times New Roman" w:eastAsia="Calibri" w:hAnsi="Times New Roman" w:cs="Times New Roman"/>
          <w:sz w:val="28"/>
          <w:szCs w:val="28"/>
        </w:rPr>
        <w:t>Партизанская</w:t>
      </w:r>
      <w:r w:rsidR="00345D6C" w:rsidRPr="00B00D86">
        <w:rPr>
          <w:rFonts w:ascii="Times New Roman" w:eastAsia="Calibri" w:hAnsi="Times New Roman" w:cs="Times New Roman"/>
          <w:sz w:val="28"/>
          <w:szCs w:val="28"/>
        </w:rPr>
        <w:t xml:space="preserve"> в поселке </w:t>
      </w:r>
      <w:r w:rsidR="00A7142B" w:rsidRPr="00B00D86">
        <w:rPr>
          <w:rFonts w:ascii="Times New Roman" w:eastAsia="Calibri" w:hAnsi="Times New Roman" w:cs="Times New Roman"/>
          <w:sz w:val="28"/>
          <w:szCs w:val="28"/>
        </w:rPr>
        <w:t>Рудный К</w:t>
      </w:r>
      <w:r w:rsidR="00345D6C" w:rsidRPr="00B00D86">
        <w:rPr>
          <w:rFonts w:ascii="Times New Roman" w:eastAsia="Calibri" w:hAnsi="Times New Roman" w:cs="Times New Roman"/>
          <w:sz w:val="28"/>
          <w:szCs w:val="28"/>
        </w:rPr>
        <w:t>авалеровского муниципального округа Приморского края.</w:t>
      </w:r>
    </w:p>
    <w:p w:rsidR="00345D6C" w:rsidRPr="00B00D86" w:rsidRDefault="00345D6C" w:rsidP="00B00D8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D86">
        <w:rPr>
          <w:rFonts w:ascii="Times New Roman" w:eastAsia="Calibri" w:hAnsi="Times New Roman" w:cs="Times New Roman"/>
          <w:sz w:val="28"/>
          <w:szCs w:val="28"/>
        </w:rPr>
        <w:t xml:space="preserve">В границы </w:t>
      </w:r>
      <w:r w:rsidRPr="00B00D86">
        <w:rPr>
          <w:rFonts w:ascii="Times New Roman" w:eastAsia="Calibri" w:hAnsi="Times New Roman" w:cs="Times New Roman"/>
          <w:sz w:val="28"/>
        </w:rPr>
        <w:t>территориального общественного самоуправления «</w:t>
      </w:r>
      <w:r w:rsidR="00A7142B" w:rsidRPr="00B00D86">
        <w:rPr>
          <w:rFonts w:ascii="Times New Roman" w:eastAsia="Calibri" w:hAnsi="Times New Roman" w:cs="Times New Roman"/>
          <w:sz w:val="28"/>
        </w:rPr>
        <w:t>Радуга</w:t>
      </w:r>
      <w:r w:rsidRPr="00B00D86">
        <w:rPr>
          <w:rFonts w:ascii="Times New Roman" w:eastAsia="Calibri" w:hAnsi="Times New Roman" w:cs="Times New Roman"/>
          <w:sz w:val="28"/>
        </w:rPr>
        <w:t>» не включаются нежилые помещения, расположенные в многоквартирном доме №</w:t>
      </w:r>
      <w:r w:rsidR="00C6049B">
        <w:rPr>
          <w:rFonts w:ascii="Times New Roman" w:eastAsia="Calibri" w:hAnsi="Times New Roman" w:cs="Times New Roman"/>
          <w:sz w:val="28"/>
        </w:rPr>
        <w:t xml:space="preserve"> </w:t>
      </w:r>
      <w:r w:rsidRPr="00B00D86">
        <w:rPr>
          <w:rFonts w:ascii="Times New Roman" w:eastAsia="Calibri" w:hAnsi="Times New Roman" w:cs="Times New Roman"/>
          <w:sz w:val="28"/>
        </w:rPr>
        <w:t>9</w:t>
      </w:r>
      <w:r w:rsidR="00A7142B" w:rsidRPr="00B00D86">
        <w:rPr>
          <w:rFonts w:ascii="Times New Roman" w:eastAsia="Calibri" w:hAnsi="Times New Roman" w:cs="Times New Roman"/>
          <w:sz w:val="28"/>
        </w:rPr>
        <w:t>7 п</w:t>
      </w:r>
      <w:r w:rsidRPr="00B00D86">
        <w:rPr>
          <w:rFonts w:ascii="Times New Roman" w:eastAsia="Calibri" w:hAnsi="Times New Roman" w:cs="Times New Roman"/>
          <w:sz w:val="28"/>
        </w:rPr>
        <w:t xml:space="preserve">о улице </w:t>
      </w:r>
      <w:r w:rsidR="00A7142B" w:rsidRPr="00B00D86">
        <w:rPr>
          <w:rFonts w:ascii="Times New Roman" w:eastAsia="Calibri" w:hAnsi="Times New Roman" w:cs="Times New Roman"/>
          <w:sz w:val="28"/>
        </w:rPr>
        <w:t>Партизанская</w:t>
      </w:r>
      <w:r w:rsidRPr="00B00D86">
        <w:rPr>
          <w:rFonts w:ascii="Times New Roman" w:eastAsia="Calibri" w:hAnsi="Times New Roman" w:cs="Times New Roman"/>
          <w:sz w:val="28"/>
        </w:rPr>
        <w:t>.</w:t>
      </w:r>
    </w:p>
    <w:p w:rsidR="00345D6C" w:rsidRDefault="00345D6C" w:rsidP="00345D6C">
      <w:pPr>
        <w:ind w:firstLine="993"/>
        <w:rPr>
          <w:rFonts w:ascii="Times New Roman" w:hAnsi="Times New Roman" w:cs="Times New Roman"/>
          <w:sz w:val="24"/>
        </w:rPr>
      </w:pPr>
    </w:p>
    <w:p w:rsidR="00345D6C" w:rsidRDefault="00345D6C" w:rsidP="00345D6C">
      <w:pPr>
        <w:rPr>
          <w:rFonts w:ascii="Times New Roman" w:hAnsi="Times New Roman" w:cs="Times New Roman"/>
          <w:sz w:val="24"/>
        </w:rPr>
      </w:pPr>
    </w:p>
    <w:p w:rsidR="00345D6C" w:rsidRDefault="00345D6C" w:rsidP="00345D6C">
      <w:pPr>
        <w:rPr>
          <w:rFonts w:ascii="Times New Roman" w:hAnsi="Times New Roman" w:cs="Times New Roman"/>
          <w:sz w:val="24"/>
        </w:rPr>
      </w:pPr>
    </w:p>
    <w:p w:rsidR="00345D6C" w:rsidRDefault="00345D6C" w:rsidP="00345D6C">
      <w:pPr>
        <w:rPr>
          <w:rFonts w:ascii="Times New Roman" w:hAnsi="Times New Roman" w:cs="Times New Roman"/>
          <w:sz w:val="24"/>
        </w:rPr>
      </w:pPr>
    </w:p>
    <w:p w:rsidR="00345D6C" w:rsidRDefault="00345D6C" w:rsidP="00345D6C">
      <w:pPr>
        <w:rPr>
          <w:rFonts w:ascii="Times New Roman" w:hAnsi="Times New Roman" w:cs="Times New Roman"/>
          <w:sz w:val="24"/>
        </w:rPr>
      </w:pPr>
    </w:p>
    <w:p w:rsidR="00345D6C" w:rsidRDefault="00345D6C" w:rsidP="00345D6C">
      <w:pPr>
        <w:rPr>
          <w:rFonts w:ascii="Times New Roman" w:hAnsi="Times New Roman" w:cs="Times New Roman"/>
          <w:sz w:val="24"/>
        </w:rPr>
      </w:pPr>
    </w:p>
    <w:p w:rsidR="00345D6C" w:rsidRDefault="00345D6C" w:rsidP="00345D6C">
      <w:pPr>
        <w:rPr>
          <w:rFonts w:ascii="Times New Roman" w:hAnsi="Times New Roman" w:cs="Times New Roman"/>
          <w:sz w:val="24"/>
        </w:rPr>
      </w:pPr>
    </w:p>
    <w:p w:rsidR="00345D6C" w:rsidRDefault="00345D6C" w:rsidP="00345D6C">
      <w:pPr>
        <w:rPr>
          <w:rFonts w:ascii="Times New Roman" w:hAnsi="Times New Roman" w:cs="Times New Roman"/>
          <w:sz w:val="24"/>
        </w:rPr>
      </w:pPr>
    </w:p>
    <w:p w:rsidR="00A7142B" w:rsidRDefault="00A7142B" w:rsidP="00345D6C">
      <w:pPr>
        <w:rPr>
          <w:rFonts w:ascii="Times New Roman" w:hAnsi="Times New Roman" w:cs="Times New Roman"/>
          <w:sz w:val="24"/>
        </w:rPr>
      </w:pPr>
    </w:p>
    <w:p w:rsidR="00B00D86" w:rsidRDefault="00B00D86" w:rsidP="00345D6C">
      <w:pPr>
        <w:ind w:left="5245"/>
        <w:rPr>
          <w:rFonts w:ascii="Times New Roman" w:hAnsi="Times New Roman" w:cs="Times New Roman"/>
          <w:sz w:val="24"/>
        </w:rPr>
      </w:pPr>
    </w:p>
    <w:p w:rsidR="00B00D86" w:rsidRDefault="00B00D86" w:rsidP="00345D6C">
      <w:pPr>
        <w:ind w:left="5245"/>
        <w:rPr>
          <w:rFonts w:ascii="Times New Roman" w:hAnsi="Times New Roman" w:cs="Times New Roman"/>
          <w:sz w:val="24"/>
        </w:rPr>
      </w:pPr>
    </w:p>
    <w:p w:rsidR="00345D6C" w:rsidRPr="001B05D7" w:rsidRDefault="00345D6C" w:rsidP="00345D6C">
      <w:pPr>
        <w:ind w:left="5245"/>
        <w:rPr>
          <w:rFonts w:ascii="Times New Roman" w:hAnsi="Times New Roman" w:cs="Times New Roman"/>
          <w:sz w:val="24"/>
        </w:rPr>
      </w:pPr>
      <w:r w:rsidRPr="001B05D7">
        <w:rPr>
          <w:rFonts w:ascii="Times New Roman" w:hAnsi="Times New Roman" w:cs="Times New Roman"/>
          <w:sz w:val="24"/>
        </w:rPr>
        <w:lastRenderedPageBreak/>
        <w:t>Приложение к описанию границ территории ТОС «</w:t>
      </w:r>
      <w:r w:rsidR="00A7142B" w:rsidRPr="001B05D7">
        <w:rPr>
          <w:rFonts w:ascii="Times New Roman" w:hAnsi="Times New Roman" w:cs="Times New Roman"/>
          <w:sz w:val="24"/>
        </w:rPr>
        <w:t>Радуга</w:t>
      </w:r>
      <w:r w:rsidRPr="001B05D7">
        <w:rPr>
          <w:rFonts w:ascii="Times New Roman" w:hAnsi="Times New Roman" w:cs="Times New Roman"/>
          <w:sz w:val="24"/>
        </w:rPr>
        <w:t>» Кавалеровского муниципального округа</w:t>
      </w:r>
    </w:p>
    <w:p w:rsidR="00345D6C" w:rsidRPr="001B05D7" w:rsidRDefault="00345D6C" w:rsidP="00345D6C">
      <w:pPr>
        <w:ind w:left="5812"/>
        <w:rPr>
          <w:rFonts w:ascii="Times New Roman" w:hAnsi="Times New Roman" w:cs="Times New Roman"/>
          <w:sz w:val="24"/>
        </w:rPr>
      </w:pPr>
    </w:p>
    <w:p w:rsidR="00345D6C" w:rsidRDefault="00345D6C" w:rsidP="00345D6C">
      <w:pPr>
        <w:jc w:val="center"/>
        <w:rPr>
          <w:rFonts w:ascii="Times New Roman" w:hAnsi="Times New Roman" w:cs="Times New Roman"/>
          <w:sz w:val="24"/>
        </w:rPr>
      </w:pPr>
      <w:r w:rsidRPr="001B05D7">
        <w:rPr>
          <w:rFonts w:ascii="Times New Roman" w:hAnsi="Times New Roman" w:cs="Times New Roman"/>
          <w:sz w:val="24"/>
        </w:rPr>
        <w:t>Схема границ территории ТОС «</w:t>
      </w:r>
      <w:r w:rsidR="00A7142B" w:rsidRPr="001B05D7">
        <w:rPr>
          <w:rFonts w:ascii="Times New Roman" w:hAnsi="Times New Roman" w:cs="Times New Roman"/>
          <w:sz w:val="24"/>
        </w:rPr>
        <w:t>Радуга</w:t>
      </w:r>
      <w:r w:rsidRPr="001B05D7">
        <w:rPr>
          <w:rFonts w:ascii="Times New Roman" w:hAnsi="Times New Roman" w:cs="Times New Roman"/>
          <w:sz w:val="24"/>
        </w:rPr>
        <w:t>» Кавалеровского муниципального округа</w:t>
      </w:r>
    </w:p>
    <w:p w:rsidR="001B05D7" w:rsidRDefault="001B05D7" w:rsidP="00345D6C">
      <w:pPr>
        <w:rPr>
          <w:rFonts w:ascii="Times New Roman" w:hAnsi="Times New Roman" w:cs="Times New Roman"/>
          <w:noProof/>
          <w:sz w:val="24"/>
          <w:lang w:eastAsia="ru-RU"/>
        </w:rPr>
      </w:pPr>
    </w:p>
    <w:p w:rsidR="00345D6C" w:rsidRDefault="001B05D7" w:rsidP="00345D6C"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BB5A17E" wp14:editId="12014AE6">
            <wp:extent cx="5871842" cy="3942390"/>
            <wp:effectExtent l="0" t="0" r="0" b="1270"/>
            <wp:docPr id="2" name="Рисунок 2" descr="C:\Users\офис2\Desktop\2023-12-04_12-25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фис2\Desktop\2023-12-04_12-25-5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324" cy="394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902BE" w:rsidTr="00C44BCB">
        <w:trPr>
          <w:trHeight w:val="2145"/>
        </w:trPr>
        <w:tc>
          <w:tcPr>
            <w:tcW w:w="9571" w:type="dxa"/>
          </w:tcPr>
          <w:p w:rsidR="005902BE" w:rsidRPr="008344BC" w:rsidRDefault="005902BE" w:rsidP="00C44BCB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344BC">
              <w:rPr>
                <w:rFonts w:ascii="Times New Roman" w:hAnsi="Times New Roman" w:cs="Times New Roman"/>
                <w:i/>
              </w:rPr>
              <w:t>Примечания</w:t>
            </w:r>
          </w:p>
        </w:tc>
      </w:tr>
    </w:tbl>
    <w:p w:rsidR="005902BE" w:rsidRPr="009C3E8C" w:rsidRDefault="005902BE" w:rsidP="005902BE">
      <w:pPr>
        <w:rPr>
          <w:rFonts w:ascii="Times New Roman" w:hAnsi="Times New Roman" w:cs="Times New Roman"/>
          <w:sz w:val="24"/>
        </w:rPr>
      </w:pPr>
    </w:p>
    <w:p w:rsidR="008627F0" w:rsidRDefault="008627F0"/>
    <w:sectPr w:rsidR="0086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C060D"/>
    <w:multiLevelType w:val="hybridMultilevel"/>
    <w:tmpl w:val="BA48D666"/>
    <w:lvl w:ilvl="0" w:tplc="B7CA3AB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C2E54"/>
    <w:multiLevelType w:val="hybridMultilevel"/>
    <w:tmpl w:val="73BECC8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782"/>
    <w:rsid w:val="001B05D7"/>
    <w:rsid w:val="001C50D9"/>
    <w:rsid w:val="00345D6C"/>
    <w:rsid w:val="00381782"/>
    <w:rsid w:val="00445268"/>
    <w:rsid w:val="005902BE"/>
    <w:rsid w:val="00806555"/>
    <w:rsid w:val="00857701"/>
    <w:rsid w:val="008627F0"/>
    <w:rsid w:val="00A7142B"/>
    <w:rsid w:val="00B00D86"/>
    <w:rsid w:val="00C6049B"/>
    <w:rsid w:val="00DC473D"/>
    <w:rsid w:val="00E2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640F9-290E-4573-B940-E9CFEE69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D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D86"/>
    <w:pPr>
      <w:ind w:left="720"/>
      <w:contextualSpacing/>
    </w:pPr>
  </w:style>
  <w:style w:type="table" w:styleId="a4">
    <w:name w:val="Table Grid"/>
    <w:basedOn w:val="a1"/>
    <w:uiPriority w:val="59"/>
    <w:rsid w:val="00590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B9C9A-E0D4-4C79-A43C-37DC1ADA4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</dc:creator>
  <cp:keywords/>
  <dc:description/>
  <cp:lastModifiedBy>Пользователь</cp:lastModifiedBy>
  <cp:revision>2</cp:revision>
  <dcterms:created xsi:type="dcterms:W3CDTF">2024-01-15T05:19:00Z</dcterms:created>
  <dcterms:modified xsi:type="dcterms:W3CDTF">2024-01-15T05:19:00Z</dcterms:modified>
</cp:coreProperties>
</file>