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</w:t>
      </w:r>
      <w:r w:rsidR="00CF74AC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CF74AC">
        <w:rPr>
          <w:rFonts w:ascii="Times New Roman" w:hAnsi="Times New Roman" w:cs="Times New Roman"/>
          <w:sz w:val="28"/>
          <w:szCs w:val="28"/>
        </w:rPr>
        <w:t>района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89B" w:rsidRDefault="002F1F58" w:rsidP="0050289B">
      <w:pPr>
        <w:pStyle w:val="a6"/>
        <w:spacing w:before="0" w:beforeAutospacing="0" w:after="0" w:afterAutospacing="0"/>
        <w:jc w:val="both"/>
        <w:rPr>
          <w:b/>
          <w:color w:val="000000"/>
          <w:lang w:bidi="ru-RU"/>
        </w:rPr>
      </w:pPr>
      <w:r w:rsidRPr="00EE0EF6">
        <w:rPr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EE0EF6">
        <w:rPr>
          <w:sz w:val="28"/>
          <w:szCs w:val="28"/>
        </w:rPr>
        <w:t>округа</w:t>
      </w:r>
      <w:r w:rsidRPr="00EE0EF6">
        <w:rPr>
          <w:sz w:val="28"/>
          <w:szCs w:val="28"/>
        </w:rPr>
        <w:t xml:space="preserve"> уведомляет о проведении </w:t>
      </w:r>
      <w:r w:rsidR="00B333AD" w:rsidRPr="00EE0EF6">
        <w:rPr>
          <w:sz w:val="28"/>
          <w:szCs w:val="28"/>
        </w:rPr>
        <w:t xml:space="preserve">публичных консультаций </w:t>
      </w:r>
      <w:r w:rsidR="00705BFA" w:rsidRPr="00EE0EF6">
        <w:rPr>
          <w:sz w:val="28"/>
          <w:szCs w:val="28"/>
        </w:rPr>
        <w:t xml:space="preserve">в целях </w:t>
      </w:r>
      <w:r w:rsidR="00094FC5" w:rsidRPr="00094FC5">
        <w:rPr>
          <w:sz w:val="28"/>
          <w:szCs w:val="28"/>
        </w:rPr>
        <w:t xml:space="preserve">проведения экспертизы </w:t>
      </w:r>
      <w:r w:rsidR="0050289B" w:rsidRPr="0050289B">
        <w:rPr>
          <w:sz w:val="28"/>
          <w:szCs w:val="28"/>
        </w:rPr>
        <w:t xml:space="preserve">Решения Думы Кавалеровского муниципального района № </w:t>
      </w:r>
      <w:r w:rsidR="00EF36FD">
        <w:rPr>
          <w:sz w:val="28"/>
          <w:szCs w:val="28"/>
        </w:rPr>
        <w:t>151</w:t>
      </w:r>
      <w:r w:rsidR="0050289B" w:rsidRPr="0050289B">
        <w:rPr>
          <w:sz w:val="28"/>
          <w:szCs w:val="28"/>
        </w:rPr>
        <w:t xml:space="preserve"> от </w:t>
      </w:r>
      <w:r w:rsidR="00EF36FD">
        <w:rPr>
          <w:sz w:val="28"/>
          <w:szCs w:val="28"/>
        </w:rPr>
        <w:t>22</w:t>
      </w:r>
      <w:r w:rsidR="0050289B" w:rsidRPr="0050289B">
        <w:rPr>
          <w:sz w:val="28"/>
          <w:szCs w:val="28"/>
        </w:rPr>
        <w:t>.0</w:t>
      </w:r>
      <w:r w:rsidR="00EF36FD">
        <w:rPr>
          <w:sz w:val="28"/>
          <w:szCs w:val="28"/>
        </w:rPr>
        <w:t>2</w:t>
      </w:r>
      <w:r w:rsidR="0050289B" w:rsidRPr="0050289B">
        <w:rPr>
          <w:sz w:val="28"/>
          <w:szCs w:val="28"/>
        </w:rPr>
        <w:t>.20</w:t>
      </w:r>
      <w:r w:rsidR="00EF36FD">
        <w:rPr>
          <w:sz w:val="28"/>
          <w:szCs w:val="28"/>
        </w:rPr>
        <w:t>23</w:t>
      </w:r>
      <w:r w:rsidR="0050289B" w:rsidRPr="0050289B">
        <w:rPr>
          <w:sz w:val="28"/>
          <w:szCs w:val="28"/>
        </w:rPr>
        <w:t xml:space="preserve">г. </w:t>
      </w:r>
      <w:r w:rsidR="0050289B" w:rsidRPr="0050289B">
        <w:rPr>
          <w:b/>
          <w:sz w:val="28"/>
          <w:szCs w:val="28"/>
        </w:rPr>
        <w:t>«</w:t>
      </w:r>
      <w:r w:rsidR="00EF36FD" w:rsidRPr="000C2DC4">
        <w:rPr>
          <w:sz w:val="28"/>
          <w:szCs w:val="28"/>
        </w:rPr>
        <w:t>Об утверждении Правил благоустройства территории Кавалеровского муниципального округа Приморского края</w:t>
      </w:r>
      <w:r w:rsidR="00130EC9" w:rsidRPr="00130EC9">
        <w:rPr>
          <w:b/>
          <w:color w:val="000000"/>
          <w:sz w:val="28"/>
          <w:szCs w:val="28"/>
        </w:rPr>
        <w:t>»</w:t>
      </w:r>
      <w:r w:rsidR="0050289B" w:rsidRPr="00130EC9">
        <w:rPr>
          <w:b/>
          <w:sz w:val="28"/>
          <w:szCs w:val="28"/>
        </w:rPr>
        <w:t>.</w:t>
      </w:r>
    </w:p>
    <w:p w:rsidR="00130EC9" w:rsidRDefault="002F1F58" w:rsidP="0050289B">
      <w:pPr>
        <w:pStyle w:val="a6"/>
        <w:spacing w:before="0" w:beforeAutospacing="0" w:after="0" w:afterAutospacing="0"/>
        <w:jc w:val="both"/>
        <w:rPr>
          <w:rStyle w:val="a3"/>
        </w:rPr>
      </w:pPr>
      <w:r>
        <w:rPr>
          <w:sz w:val="28"/>
          <w:szCs w:val="28"/>
        </w:rPr>
        <w:t>Предложения принимаются по адресу: 692413</w:t>
      </w:r>
      <w:r w:rsidR="0050289B">
        <w:rPr>
          <w:sz w:val="28"/>
          <w:szCs w:val="28"/>
        </w:rPr>
        <w:t>,</w:t>
      </w:r>
      <w:r>
        <w:rPr>
          <w:sz w:val="28"/>
          <w:szCs w:val="28"/>
        </w:rPr>
        <w:t xml:space="preserve"> пгт</w:t>
      </w:r>
      <w:r w:rsidR="005F18F9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Кавалерово, ул. Арсеньева, 104, </w:t>
      </w:r>
      <w:r w:rsidR="00130EC9" w:rsidRPr="00130EC9">
        <w:rPr>
          <w:sz w:val="28"/>
          <w:szCs w:val="28"/>
        </w:rPr>
        <w:t>Управлени</w:t>
      </w:r>
      <w:r w:rsidR="00130EC9">
        <w:rPr>
          <w:sz w:val="28"/>
          <w:szCs w:val="28"/>
        </w:rPr>
        <w:t>е</w:t>
      </w:r>
      <w:r w:rsidR="00130EC9" w:rsidRPr="00130EC9">
        <w:rPr>
          <w:sz w:val="28"/>
          <w:szCs w:val="28"/>
        </w:rPr>
        <w:t xml:space="preserve"> экономики, планирования и потребительского рынка администрации Кавалеровского МО</w:t>
      </w:r>
      <w:r w:rsidRPr="000200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0200E0">
        <w:rPr>
          <w:sz w:val="28"/>
          <w:szCs w:val="28"/>
        </w:rPr>
        <w:t xml:space="preserve">на адрес </w:t>
      </w:r>
      <w:r>
        <w:rPr>
          <w:sz w:val="28"/>
          <w:szCs w:val="28"/>
        </w:rPr>
        <w:t>электронной почты:</w:t>
      </w:r>
      <w:r w:rsidRPr="000200E0">
        <w:rPr>
          <w:sz w:val="28"/>
          <w:szCs w:val="28"/>
        </w:rPr>
        <w:t xml:space="preserve"> </w:t>
      </w:r>
      <w:hyperlink r:id="rId5" w:history="1">
        <w:r w:rsidR="00130EC9" w:rsidRPr="00130EC9">
          <w:rPr>
            <w:rStyle w:val="a3"/>
            <w:sz w:val="28"/>
            <w:szCs w:val="28"/>
          </w:rPr>
          <w:t>shcherbakova@adkav.ru</w:t>
        </w:r>
      </w:hyperlink>
    </w:p>
    <w:p w:rsidR="00821EE8" w:rsidRDefault="00821EE8" w:rsidP="00502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130EC9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Щербакова Юлия Константиновна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Pr="00BC6973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CC65D3">
        <w:rPr>
          <w:rFonts w:ascii="Times New Roman" w:hAnsi="Times New Roman" w:cs="Times New Roman"/>
          <w:sz w:val="28"/>
          <w:szCs w:val="28"/>
        </w:rPr>
        <w:t xml:space="preserve">: </w:t>
      </w:r>
      <w:r w:rsidR="00CC65D3" w:rsidRPr="00CC65D3">
        <w:rPr>
          <w:rFonts w:ascii="Times New Roman" w:hAnsi="Times New Roman" w:cs="Times New Roman"/>
          <w:sz w:val="28"/>
          <w:szCs w:val="28"/>
        </w:rPr>
        <w:t>04</w:t>
      </w:r>
      <w:r w:rsidRPr="00CC65D3">
        <w:rPr>
          <w:rFonts w:ascii="Times New Roman" w:hAnsi="Times New Roman" w:cs="Times New Roman"/>
          <w:sz w:val="28"/>
          <w:szCs w:val="28"/>
        </w:rPr>
        <w:t>.0</w:t>
      </w:r>
      <w:r w:rsidR="00CC65D3" w:rsidRPr="00CC65D3">
        <w:rPr>
          <w:rFonts w:ascii="Times New Roman" w:hAnsi="Times New Roman" w:cs="Times New Roman"/>
          <w:sz w:val="28"/>
          <w:szCs w:val="28"/>
        </w:rPr>
        <w:t>6</w:t>
      </w:r>
      <w:r w:rsidRPr="00CC65D3">
        <w:rPr>
          <w:rFonts w:ascii="Times New Roman" w:hAnsi="Times New Roman" w:cs="Times New Roman"/>
          <w:sz w:val="28"/>
          <w:szCs w:val="28"/>
        </w:rPr>
        <w:t>.202</w:t>
      </w:r>
      <w:r w:rsidR="00130EC9" w:rsidRPr="00CC65D3">
        <w:rPr>
          <w:rFonts w:ascii="Times New Roman" w:hAnsi="Times New Roman" w:cs="Times New Roman"/>
          <w:sz w:val="28"/>
          <w:szCs w:val="28"/>
        </w:rPr>
        <w:t>4</w:t>
      </w:r>
      <w:r w:rsidR="00705BFA" w:rsidRPr="00CC65D3">
        <w:rPr>
          <w:rFonts w:ascii="Times New Roman" w:hAnsi="Times New Roman" w:cs="Times New Roman"/>
          <w:sz w:val="28"/>
          <w:szCs w:val="28"/>
        </w:rPr>
        <w:t xml:space="preserve"> </w:t>
      </w:r>
      <w:r w:rsidRPr="00CC65D3">
        <w:rPr>
          <w:rFonts w:ascii="Times New Roman" w:hAnsi="Times New Roman" w:cs="Times New Roman"/>
          <w:sz w:val="28"/>
          <w:szCs w:val="28"/>
        </w:rPr>
        <w:t>-</w:t>
      </w:r>
      <w:r w:rsidR="00705BFA" w:rsidRPr="00CC65D3">
        <w:rPr>
          <w:rFonts w:ascii="Times New Roman" w:hAnsi="Times New Roman" w:cs="Times New Roman"/>
          <w:sz w:val="28"/>
          <w:szCs w:val="28"/>
        </w:rPr>
        <w:t xml:space="preserve"> </w:t>
      </w:r>
      <w:r w:rsidR="00CC65D3" w:rsidRPr="00CC65D3">
        <w:rPr>
          <w:rFonts w:ascii="Times New Roman" w:hAnsi="Times New Roman" w:cs="Times New Roman"/>
          <w:sz w:val="28"/>
          <w:szCs w:val="28"/>
        </w:rPr>
        <w:t>0</w:t>
      </w:r>
      <w:r w:rsidR="00EF36FD" w:rsidRPr="00CC65D3">
        <w:rPr>
          <w:rFonts w:ascii="Times New Roman" w:hAnsi="Times New Roman" w:cs="Times New Roman"/>
          <w:sz w:val="28"/>
          <w:szCs w:val="28"/>
        </w:rPr>
        <w:t>2</w:t>
      </w:r>
      <w:r w:rsidRPr="00CC65D3">
        <w:rPr>
          <w:rFonts w:ascii="Times New Roman" w:hAnsi="Times New Roman" w:cs="Times New Roman"/>
          <w:sz w:val="28"/>
          <w:szCs w:val="28"/>
        </w:rPr>
        <w:t>.</w:t>
      </w:r>
      <w:r w:rsidR="00EE0EF6" w:rsidRPr="00CC65D3">
        <w:rPr>
          <w:rFonts w:ascii="Times New Roman" w:hAnsi="Times New Roman" w:cs="Times New Roman"/>
          <w:sz w:val="28"/>
          <w:szCs w:val="28"/>
        </w:rPr>
        <w:t>0</w:t>
      </w:r>
      <w:r w:rsidR="00CC65D3" w:rsidRPr="00CC65D3">
        <w:rPr>
          <w:rFonts w:ascii="Times New Roman" w:hAnsi="Times New Roman" w:cs="Times New Roman"/>
          <w:sz w:val="28"/>
          <w:szCs w:val="28"/>
        </w:rPr>
        <w:t>7</w:t>
      </w:r>
      <w:r w:rsidRPr="00CC65D3">
        <w:rPr>
          <w:rFonts w:ascii="Times New Roman" w:hAnsi="Times New Roman" w:cs="Times New Roman"/>
          <w:sz w:val="28"/>
          <w:szCs w:val="28"/>
        </w:rPr>
        <w:t>.202</w:t>
      </w:r>
      <w:r w:rsidR="00130EC9" w:rsidRPr="00CC65D3">
        <w:rPr>
          <w:rFonts w:ascii="Times New Roman" w:hAnsi="Times New Roman" w:cs="Times New Roman"/>
          <w:sz w:val="28"/>
          <w:szCs w:val="28"/>
        </w:rPr>
        <w:t>4</w:t>
      </w:r>
      <w:r w:rsidRPr="00CC65D3">
        <w:rPr>
          <w:rFonts w:ascii="Times New Roman" w:hAnsi="Times New Roman" w:cs="Times New Roman"/>
          <w:sz w:val="28"/>
          <w:szCs w:val="28"/>
        </w:rPr>
        <w:t>г.</w:t>
      </w:r>
    </w:p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предлагаемого МНПА: </w:t>
      </w:r>
    </w:p>
    <w:p w:rsidR="00EF36FD" w:rsidRP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благоустройства </w:t>
      </w:r>
      <w:r w:rsidRPr="00F91D38">
        <w:rPr>
          <w:rFonts w:ascii="Times New Roman" w:hAnsi="Times New Roman" w:cs="Times New Roman"/>
          <w:bCs/>
          <w:sz w:val="28"/>
          <w:szCs w:val="28"/>
        </w:rPr>
        <w:t>устан</w:t>
      </w:r>
      <w:r>
        <w:rPr>
          <w:rFonts w:ascii="Times New Roman" w:hAnsi="Times New Roman" w:cs="Times New Roman"/>
          <w:bCs/>
          <w:sz w:val="28"/>
          <w:szCs w:val="28"/>
        </w:rPr>
        <w:t>авливают</w:t>
      </w:r>
      <w:r w:rsidRPr="00F91D38">
        <w:rPr>
          <w:rFonts w:ascii="Times New Roman" w:hAnsi="Times New Roman" w:cs="Times New Roman"/>
          <w:bCs/>
          <w:sz w:val="28"/>
          <w:szCs w:val="28"/>
        </w:rPr>
        <w:t xml:space="preserve"> едины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91D38">
        <w:rPr>
          <w:rFonts w:ascii="Times New Roman" w:hAnsi="Times New Roman" w:cs="Times New Roman"/>
          <w:bCs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F91D38">
        <w:rPr>
          <w:rFonts w:ascii="Times New Roman" w:hAnsi="Times New Roman" w:cs="Times New Roman"/>
          <w:bCs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91D38">
        <w:rPr>
          <w:rFonts w:ascii="Times New Roman" w:hAnsi="Times New Roman" w:cs="Times New Roman"/>
          <w:bCs/>
          <w:sz w:val="28"/>
          <w:szCs w:val="28"/>
        </w:rPr>
        <w:t xml:space="preserve"> в сфере </w:t>
      </w:r>
      <w:r w:rsidRPr="00EF36FD">
        <w:rPr>
          <w:rFonts w:ascii="Times New Roman" w:hAnsi="Times New Roman" w:cs="Times New Roman"/>
          <w:bCs/>
          <w:sz w:val="28"/>
          <w:szCs w:val="28"/>
        </w:rPr>
        <w:t xml:space="preserve">благоустройства на территории Кавалеровского муниципального округа, т.е. </w:t>
      </w:r>
      <w:r w:rsidRPr="00E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единый порядок деятельности по благоустройству, обеспечению улучшения качества жизни населения, соблюдению и улучшению санитарного и эстетического состояния территорий и объектов, охраны зеленых насаждений, внешнего облика объектов, обязательные для исполнения всеми физическими и юридическими лицами, независимо от их организационно-правовой формы и формы собственности.</w:t>
      </w:r>
    </w:p>
    <w:p w:rsidR="00EF36FD" w:rsidRDefault="00EF36FD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705BFA" w:rsidRPr="00EE0EF6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8"/>
          <w:szCs w:val="28"/>
          <w:lang w:eastAsia="ru-RU" w:bidi="ru-RU"/>
        </w:rPr>
      </w:pPr>
      <w:r w:rsidRPr="00EE0EF6">
        <w:rPr>
          <w:b/>
          <w:color w:val="000000"/>
          <w:sz w:val="28"/>
          <w:szCs w:val="28"/>
          <w:lang w:eastAsia="ru-RU" w:bidi="ru-RU"/>
        </w:rPr>
        <w:t>2</w:t>
      </w:r>
      <w:r w:rsidR="00821EE8">
        <w:rPr>
          <w:sz w:val="28"/>
          <w:szCs w:val="28"/>
          <w:lang w:eastAsia="ru-RU"/>
        </w:rPr>
        <w:t>.</w:t>
      </w:r>
      <w:r w:rsidR="00821EE8" w:rsidRPr="00EE0EF6">
        <w:rPr>
          <w:b/>
          <w:sz w:val="28"/>
          <w:szCs w:val="28"/>
          <w:lang w:eastAsia="ru-RU"/>
        </w:rPr>
        <w:t>Действующие нормативные правовые акты, из которых вытекает разработк</w:t>
      </w:r>
      <w:r w:rsidR="001554DE">
        <w:rPr>
          <w:b/>
          <w:sz w:val="28"/>
          <w:szCs w:val="28"/>
          <w:lang w:eastAsia="ru-RU"/>
        </w:rPr>
        <w:t>а</w:t>
      </w:r>
      <w:r w:rsidR="00821EE8" w:rsidRPr="00EE0EF6">
        <w:rPr>
          <w:b/>
          <w:sz w:val="28"/>
          <w:szCs w:val="28"/>
          <w:lang w:eastAsia="ru-RU"/>
        </w:rPr>
        <w:t xml:space="preserve"> предлагаемого муниципального</w:t>
      </w:r>
      <w:r w:rsidR="00626387" w:rsidRPr="00EE0EF6">
        <w:rPr>
          <w:b/>
          <w:sz w:val="28"/>
          <w:szCs w:val="28"/>
          <w:lang w:eastAsia="ru-RU"/>
        </w:rPr>
        <w:t xml:space="preserve"> нормативного правового акта: 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C2D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2DC4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Приморского края от 05.03.2007 № 44-КЗ «Об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 в Приморском крае»</w:t>
      </w:r>
      <w:r w:rsidRPr="00972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изменениями); 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Приморского края от 09.07.2018 № 313-КЗ «О порядке определения границ прилегающих территорий и вопросах, регулируемых правилами </w:t>
      </w:r>
      <w:r w:rsidRPr="000C2DC4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территорий муниципальных образований Приморского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EF36FD" w:rsidRPr="000C2DC4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>с учетом приказа Министерства строительства и жилищно-коммунального хозяйства РФ от 29 декабря 2021 г. № 1042/</w:t>
      </w:r>
      <w:proofErr w:type="spellStart"/>
      <w:r w:rsidRPr="000C2DC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C2DC4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C2D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C2D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FD" w:rsidRDefault="00EF36FD" w:rsidP="00EF36F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C2D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C9" w:rsidRPr="003B12ED" w:rsidRDefault="00EF36FD" w:rsidP="00EF36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>Лесн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C2D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2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FF8" w:rsidRPr="00EE0EF6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F36F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EF36F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EF36FD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130EC9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1. </w:t>
      </w:r>
      <w:r w:rsidR="00AB73A8" w:rsidRPr="00AB73A8">
        <w:rPr>
          <w:sz w:val="28"/>
          <w:szCs w:val="28"/>
        </w:rPr>
        <w:t xml:space="preserve">Решение Думы Кавалеровского муниципального </w:t>
      </w:r>
      <w:r w:rsidR="00EF36FD">
        <w:rPr>
          <w:sz w:val="28"/>
          <w:szCs w:val="28"/>
        </w:rPr>
        <w:t>округа</w:t>
      </w:r>
      <w:r w:rsidR="00AB73A8" w:rsidRPr="00130EC9">
        <w:rPr>
          <w:sz w:val="28"/>
          <w:szCs w:val="28"/>
        </w:rPr>
        <w:t xml:space="preserve"> </w:t>
      </w:r>
      <w:r w:rsidR="00EF36FD" w:rsidRPr="000C2DC4">
        <w:rPr>
          <w:color w:val="000000"/>
          <w:sz w:val="28"/>
          <w:szCs w:val="28"/>
        </w:rPr>
        <w:t>«</w:t>
      </w:r>
      <w:r w:rsidR="00EF36FD" w:rsidRPr="000C2DC4">
        <w:rPr>
          <w:sz w:val="28"/>
          <w:szCs w:val="28"/>
        </w:rPr>
        <w:t>Об утверждении Правил благоустройства территории Кавалеровского муниципального округа Приморского края</w:t>
      </w:r>
      <w:r w:rsidR="00EF36FD" w:rsidRPr="000C2DC4">
        <w:rPr>
          <w:color w:val="000000"/>
          <w:sz w:val="28"/>
          <w:szCs w:val="28"/>
        </w:rPr>
        <w:t>»</w:t>
      </w:r>
      <w:r w:rsidR="00130EC9">
        <w:rPr>
          <w:color w:val="000000"/>
          <w:sz w:val="28"/>
          <w:szCs w:val="28"/>
        </w:rPr>
        <w:t>;</w:t>
      </w:r>
    </w:p>
    <w:p w:rsidR="004505E4" w:rsidRPr="00AB73A8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2. </w:t>
      </w:r>
      <w:r w:rsidR="00AC1FF2" w:rsidRPr="00AB73A8">
        <w:rPr>
          <w:sz w:val="28"/>
          <w:szCs w:val="28"/>
        </w:rPr>
        <w:t xml:space="preserve">Пояснительная записка </w:t>
      </w:r>
      <w:r w:rsidRPr="00AB73A8">
        <w:rPr>
          <w:sz w:val="28"/>
          <w:szCs w:val="28"/>
        </w:rPr>
        <w:t xml:space="preserve">к </w:t>
      </w:r>
      <w:r w:rsidR="00AC1FF2" w:rsidRPr="00AB73A8">
        <w:rPr>
          <w:sz w:val="28"/>
          <w:szCs w:val="28"/>
        </w:rPr>
        <w:t>постановлени</w:t>
      </w:r>
      <w:r w:rsidRPr="00AB73A8">
        <w:rPr>
          <w:sz w:val="28"/>
          <w:szCs w:val="28"/>
        </w:rPr>
        <w:t>ю;</w:t>
      </w:r>
    </w:p>
    <w:p w:rsidR="00AC1FF2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0EC9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Н</w:t>
      </w:r>
      <w:r w:rsidR="00AC1FF2" w:rsidRPr="00130EC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E2581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</w:t>
      </w:r>
      <w:r w:rsidRPr="00130EC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E2581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30EC9"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AB73A8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Н.В. Лапоха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AC1FF2" w:rsidRPr="00AC1FF2" w:rsidRDefault="00CC65D3" w:rsidP="008E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AC1FF2">
        <w:rPr>
          <w:rFonts w:ascii="Times New Roman" w:hAnsi="Times New Roman" w:cs="Times New Roman"/>
          <w:sz w:val="28"/>
          <w:szCs w:val="28"/>
        </w:rPr>
        <w:t>.</w:t>
      </w:r>
      <w:r w:rsidR="00B333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C1FF2">
        <w:rPr>
          <w:rFonts w:ascii="Times New Roman" w:hAnsi="Times New Roman" w:cs="Times New Roman"/>
          <w:sz w:val="28"/>
          <w:szCs w:val="28"/>
        </w:rPr>
        <w:t>.202</w:t>
      </w:r>
      <w:r w:rsidR="00130EC9">
        <w:rPr>
          <w:rFonts w:ascii="Times New Roman" w:hAnsi="Times New Roman" w:cs="Times New Roman"/>
          <w:sz w:val="28"/>
          <w:szCs w:val="28"/>
        </w:rPr>
        <w:t>4</w:t>
      </w:r>
      <w:r w:rsidR="00AC1FF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119B1"/>
    <w:rsid w:val="00130EC9"/>
    <w:rsid w:val="001554DE"/>
    <w:rsid w:val="001A1A3F"/>
    <w:rsid w:val="002F1F58"/>
    <w:rsid w:val="004505E4"/>
    <w:rsid w:val="00485CCA"/>
    <w:rsid w:val="00491AB6"/>
    <w:rsid w:val="0050289B"/>
    <w:rsid w:val="005D538B"/>
    <w:rsid w:val="005F18F9"/>
    <w:rsid w:val="00626387"/>
    <w:rsid w:val="006846B8"/>
    <w:rsid w:val="006937A9"/>
    <w:rsid w:val="00705BFA"/>
    <w:rsid w:val="00740FA6"/>
    <w:rsid w:val="00821EE8"/>
    <w:rsid w:val="00845EA1"/>
    <w:rsid w:val="008E2581"/>
    <w:rsid w:val="00AA58BF"/>
    <w:rsid w:val="00AB73A8"/>
    <w:rsid w:val="00AC1FF2"/>
    <w:rsid w:val="00AC4128"/>
    <w:rsid w:val="00B333AD"/>
    <w:rsid w:val="00BC6973"/>
    <w:rsid w:val="00CC65D3"/>
    <w:rsid w:val="00CF74AC"/>
    <w:rsid w:val="00D13AA5"/>
    <w:rsid w:val="00D63C10"/>
    <w:rsid w:val="00D827C2"/>
    <w:rsid w:val="00DD72C6"/>
    <w:rsid w:val="00E57FF8"/>
    <w:rsid w:val="00E97238"/>
    <w:rsid w:val="00EA17B4"/>
    <w:rsid w:val="00EE0EF6"/>
    <w:rsid w:val="00E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0B94"/>
  <w15:docId w15:val="{452DDF86-AC50-40EC-920D-3A37393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3A8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rsid w:val="00130EC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718FD284B7FC17B0C810889FB910591EE9E06E365B4F9AE496ADBFW0s4E" TargetMode="External"/><Relationship Id="rId13" Type="http://schemas.openxmlformats.org/officeDocument/2006/relationships/hyperlink" Target="consultantplus://offline/ref=231B718FD284B7FC17B0C810889FB9105817EEE36B365B4F9AE496ADBFW0s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B718FD284B7FC17B0C810889FB910591FEBE268345B4F9AE496ADBFW0s4E" TargetMode="External"/><Relationship Id="rId12" Type="http://schemas.openxmlformats.org/officeDocument/2006/relationships/hyperlink" Target="consultantplus://offline/ref=231B718FD284B7FC17B0C810889FB910591FE8E26D335B4F9AE496ADBFW0s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80A4031200568C8518B70EA0C8CFDF8055CAA61E04CB57CED6CAD22EVDI" TargetMode="External"/><Relationship Id="rId11" Type="http://schemas.openxmlformats.org/officeDocument/2006/relationships/hyperlink" Target="consultantplus://offline/ref=231B718FD284B7FC17B0C810889FB910591FE8E36F345B4F9AE496ADBFW0s4E" TargetMode="External"/><Relationship Id="rId5" Type="http://schemas.openxmlformats.org/officeDocument/2006/relationships/hyperlink" Target="mailto:shcherbakova@adka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B718FD284B7FC17B0D61D9EF3E71F5B1CB1EC6A335710CEB090FAE0543D273FW1s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718FD284B7FC17B0D61D9EF3E71F5B1CB1EC6A335710CEB090FAE0543D273FW1s3E" TargetMode="External"/><Relationship Id="rId14" Type="http://schemas.openxmlformats.org/officeDocument/2006/relationships/hyperlink" Target="consultantplus://offline/ref=231B718FD284B7FC17B0C810889FB910591FE8E16C355B4F9AE496ADBFW0s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17</cp:revision>
  <cp:lastPrinted>2024-06-04T05:11:00Z</cp:lastPrinted>
  <dcterms:created xsi:type="dcterms:W3CDTF">2022-08-12T04:17:00Z</dcterms:created>
  <dcterms:modified xsi:type="dcterms:W3CDTF">2024-06-04T05:11:00Z</dcterms:modified>
</cp:coreProperties>
</file>