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70" w:rsidRDefault="006F0170" w:rsidP="006F0170">
      <w:pPr>
        <w:jc w:val="center"/>
        <w:rPr>
          <w:b/>
          <w:spacing w:val="40"/>
          <w:sz w:val="32"/>
        </w:rPr>
      </w:pPr>
      <w:bookmarkStart w:id="0" w:name="_GoBack"/>
      <w:bookmarkEnd w:id="0"/>
      <w:r>
        <w:rPr>
          <w:rFonts w:ascii="NTTimes/Cyrillic" w:hAnsi="NTTimes/Cyrillic"/>
          <w:noProof/>
        </w:rPr>
        <w:drawing>
          <wp:inline distT="0" distB="0" distL="0" distR="0">
            <wp:extent cx="752475" cy="866775"/>
            <wp:effectExtent l="19050" t="0" r="9525" b="0"/>
            <wp:docPr id="7" name="Рисунок 7" descr="gerb_small_word_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small_word_+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3E" w:rsidRPr="00C231C0" w:rsidRDefault="00B1563E" w:rsidP="00B1563E">
      <w:pPr>
        <w:spacing w:line="420" w:lineRule="exact"/>
        <w:jc w:val="center"/>
        <w:rPr>
          <w:b/>
          <w:sz w:val="32"/>
          <w:szCs w:val="32"/>
        </w:rPr>
      </w:pPr>
      <w:r w:rsidRPr="00C231C0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Я</w:t>
      </w:r>
    </w:p>
    <w:p w:rsidR="00B1563E" w:rsidRDefault="00B1563E" w:rsidP="00FD5722">
      <w:pPr>
        <w:jc w:val="center"/>
        <w:rPr>
          <w:b/>
          <w:sz w:val="32"/>
          <w:szCs w:val="32"/>
        </w:rPr>
      </w:pPr>
      <w:r w:rsidRPr="00C231C0">
        <w:rPr>
          <w:b/>
          <w:sz w:val="32"/>
          <w:szCs w:val="32"/>
        </w:rPr>
        <w:t xml:space="preserve"> КАВАЛЕРОВСКОГО МУНИЦИПАЛЬНОГО </w:t>
      </w:r>
      <w:r>
        <w:rPr>
          <w:b/>
          <w:sz w:val="32"/>
          <w:szCs w:val="32"/>
        </w:rPr>
        <w:t>ОКРУГА ПРИМОРСКОГО КРАЯ</w:t>
      </w:r>
    </w:p>
    <w:p w:rsidR="006F0170" w:rsidRDefault="006F0170" w:rsidP="006F0170">
      <w:pPr>
        <w:jc w:val="center"/>
        <w:rPr>
          <w:b/>
          <w:sz w:val="32"/>
          <w:szCs w:val="32"/>
        </w:rPr>
      </w:pPr>
    </w:p>
    <w:p w:rsidR="006F0170" w:rsidRPr="000428E0" w:rsidRDefault="006F0170" w:rsidP="00AC7D5E">
      <w:pPr>
        <w:rPr>
          <w:b/>
          <w:sz w:val="32"/>
          <w:szCs w:val="32"/>
        </w:rPr>
      </w:pPr>
    </w:p>
    <w:p w:rsidR="006F0170" w:rsidRDefault="006F0170" w:rsidP="006F0170">
      <w:pPr>
        <w:jc w:val="center"/>
        <w:rPr>
          <w:spacing w:val="80"/>
          <w:sz w:val="28"/>
        </w:rPr>
      </w:pPr>
      <w:r>
        <w:rPr>
          <w:spacing w:val="80"/>
          <w:sz w:val="28"/>
        </w:rPr>
        <w:t>РАСПОРЯЖЕНИЕ</w:t>
      </w:r>
    </w:p>
    <w:p w:rsidR="006F0170" w:rsidRDefault="006F0170" w:rsidP="006F0170">
      <w:pPr>
        <w:jc w:val="center"/>
        <w:rPr>
          <w:spacing w:val="60"/>
          <w:sz w:val="28"/>
        </w:rPr>
      </w:pPr>
    </w:p>
    <w:p w:rsidR="006F0170" w:rsidRPr="00232765" w:rsidRDefault="00D3676F" w:rsidP="006F0170">
      <w:pPr>
        <w:ind w:right="169"/>
        <w:rPr>
          <w:rFonts w:ascii="Academy" w:hAnsi="Academy"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767367">
        <w:rPr>
          <w:sz w:val="24"/>
          <w:szCs w:val="24"/>
          <w:u w:val="single"/>
        </w:rPr>
        <w:t>25.04.2024</w:t>
      </w:r>
      <w:r w:rsidR="002854A4">
        <w:rPr>
          <w:sz w:val="24"/>
          <w:szCs w:val="24"/>
        </w:rPr>
        <w:t xml:space="preserve">      </w:t>
      </w:r>
      <w:r w:rsidR="004C7C45">
        <w:rPr>
          <w:sz w:val="24"/>
          <w:szCs w:val="24"/>
        </w:rPr>
        <w:t xml:space="preserve">        </w:t>
      </w:r>
      <w:r w:rsidR="00FD5722">
        <w:rPr>
          <w:sz w:val="24"/>
          <w:szCs w:val="24"/>
        </w:rPr>
        <w:t xml:space="preserve">      </w:t>
      </w:r>
      <w:r w:rsidR="005302A6">
        <w:rPr>
          <w:sz w:val="24"/>
          <w:szCs w:val="24"/>
        </w:rPr>
        <w:t xml:space="preserve">       </w:t>
      </w:r>
      <w:r w:rsidR="00445ABB">
        <w:rPr>
          <w:sz w:val="24"/>
          <w:szCs w:val="24"/>
        </w:rPr>
        <w:t xml:space="preserve">      </w:t>
      </w:r>
      <w:r w:rsidR="005302A6">
        <w:rPr>
          <w:sz w:val="24"/>
          <w:szCs w:val="24"/>
        </w:rPr>
        <w:t xml:space="preserve"> </w:t>
      </w:r>
      <w:r w:rsidR="00B1563E">
        <w:rPr>
          <w:sz w:val="24"/>
          <w:szCs w:val="24"/>
        </w:rPr>
        <w:t xml:space="preserve">      </w:t>
      </w:r>
      <w:r w:rsidR="006F0170" w:rsidRPr="007946C1">
        <w:rPr>
          <w:sz w:val="24"/>
          <w:szCs w:val="24"/>
        </w:rPr>
        <w:t xml:space="preserve">  </w:t>
      </w:r>
      <w:proofErr w:type="spellStart"/>
      <w:r w:rsidR="00300B89">
        <w:rPr>
          <w:sz w:val="24"/>
          <w:szCs w:val="24"/>
        </w:rPr>
        <w:t>п</w:t>
      </w:r>
      <w:r w:rsidR="006F0170" w:rsidRPr="007946C1">
        <w:rPr>
          <w:sz w:val="24"/>
          <w:szCs w:val="24"/>
        </w:rPr>
        <w:t>гт</w:t>
      </w:r>
      <w:proofErr w:type="spellEnd"/>
      <w:r w:rsidR="00300B89">
        <w:rPr>
          <w:sz w:val="24"/>
          <w:szCs w:val="24"/>
        </w:rPr>
        <w:t>.</w:t>
      </w:r>
      <w:r w:rsidR="00D24E24">
        <w:rPr>
          <w:sz w:val="24"/>
          <w:szCs w:val="24"/>
        </w:rPr>
        <w:t xml:space="preserve"> </w:t>
      </w:r>
      <w:r w:rsidR="006F0170" w:rsidRPr="007946C1">
        <w:rPr>
          <w:sz w:val="24"/>
          <w:szCs w:val="24"/>
        </w:rPr>
        <w:t xml:space="preserve"> Кавалерово                       </w:t>
      </w:r>
      <w:r w:rsidR="00C277D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 w:rsidR="001E2A6A" w:rsidRPr="00767367">
        <w:rPr>
          <w:sz w:val="24"/>
          <w:szCs w:val="24"/>
          <w:u w:val="single"/>
        </w:rPr>
        <w:t>№</w:t>
      </w:r>
      <w:r w:rsidRPr="00767367">
        <w:rPr>
          <w:sz w:val="24"/>
          <w:szCs w:val="24"/>
          <w:u w:val="single"/>
        </w:rPr>
        <w:t>254</w:t>
      </w:r>
      <w:r w:rsidR="006F0170" w:rsidRPr="007946C1">
        <w:rPr>
          <w:sz w:val="24"/>
          <w:szCs w:val="24"/>
        </w:rPr>
        <w:t xml:space="preserve">     </w:t>
      </w:r>
      <w:r w:rsidR="00445ABB">
        <w:rPr>
          <w:sz w:val="24"/>
          <w:szCs w:val="24"/>
        </w:rPr>
        <w:t xml:space="preserve">              </w:t>
      </w:r>
      <w:r w:rsidR="006F0170" w:rsidRPr="007946C1">
        <w:rPr>
          <w:sz w:val="24"/>
          <w:szCs w:val="24"/>
        </w:rPr>
        <w:t xml:space="preserve"> </w:t>
      </w:r>
      <w:r w:rsidR="006F0170">
        <w:rPr>
          <w:sz w:val="24"/>
          <w:szCs w:val="24"/>
        </w:rPr>
        <w:t xml:space="preserve">  </w:t>
      </w:r>
    </w:p>
    <w:p w:rsidR="006F0170" w:rsidRDefault="006F0170" w:rsidP="00230D3C">
      <w:pPr>
        <w:ind w:right="-102"/>
        <w:jc w:val="both"/>
        <w:rPr>
          <w:b/>
          <w:sz w:val="28"/>
          <w:szCs w:val="28"/>
        </w:rPr>
      </w:pPr>
    </w:p>
    <w:p w:rsidR="00975E0B" w:rsidRDefault="00975E0B" w:rsidP="00230D3C">
      <w:pPr>
        <w:ind w:right="-102"/>
        <w:jc w:val="both"/>
        <w:rPr>
          <w:b/>
          <w:sz w:val="28"/>
          <w:szCs w:val="28"/>
        </w:rPr>
      </w:pPr>
    </w:p>
    <w:p w:rsidR="00230D3C" w:rsidRPr="001D2B55" w:rsidRDefault="00230D3C" w:rsidP="00230D3C">
      <w:pPr>
        <w:ind w:right="-102"/>
        <w:jc w:val="both"/>
        <w:rPr>
          <w:b/>
          <w:sz w:val="28"/>
          <w:szCs w:val="28"/>
        </w:rPr>
      </w:pPr>
    </w:p>
    <w:p w:rsidR="009B43F0" w:rsidRDefault="006F0170" w:rsidP="002C049C">
      <w:pPr>
        <w:ind w:right="76"/>
        <w:contextualSpacing/>
        <w:jc w:val="center"/>
        <w:rPr>
          <w:b/>
          <w:sz w:val="28"/>
          <w:szCs w:val="28"/>
        </w:rPr>
      </w:pPr>
      <w:r w:rsidRPr="001D2B55">
        <w:rPr>
          <w:b/>
          <w:sz w:val="28"/>
          <w:szCs w:val="28"/>
        </w:rPr>
        <w:t>О</w:t>
      </w:r>
      <w:r w:rsidR="009B43F0">
        <w:rPr>
          <w:b/>
          <w:sz w:val="28"/>
          <w:szCs w:val="28"/>
        </w:rPr>
        <w:t xml:space="preserve">б утверждении плана мероприятий по </w:t>
      </w:r>
      <w:r w:rsidR="009B43F0" w:rsidRPr="009C5320">
        <w:rPr>
          <w:b/>
          <w:sz w:val="28"/>
          <w:szCs w:val="28"/>
        </w:rPr>
        <w:t>реализации региональной программы «Повышение финансовой грамотности и формирование финансовой культуры в Приморском крае до 2030 года</w:t>
      </w:r>
      <w:r w:rsidR="002C049C">
        <w:rPr>
          <w:b/>
          <w:sz w:val="28"/>
          <w:szCs w:val="28"/>
        </w:rPr>
        <w:t>»</w:t>
      </w:r>
      <w:r w:rsidR="002C049C" w:rsidRPr="002C049C">
        <w:rPr>
          <w:b/>
          <w:sz w:val="28"/>
          <w:szCs w:val="28"/>
        </w:rPr>
        <w:t xml:space="preserve"> </w:t>
      </w:r>
      <w:r w:rsidR="002C049C">
        <w:rPr>
          <w:b/>
          <w:sz w:val="28"/>
          <w:szCs w:val="28"/>
        </w:rPr>
        <w:t>в Кавалеровском муниципальном округе</w:t>
      </w:r>
    </w:p>
    <w:p w:rsidR="009C5320" w:rsidRDefault="009C5320" w:rsidP="009B43F0">
      <w:pPr>
        <w:jc w:val="center"/>
        <w:rPr>
          <w:b/>
          <w:sz w:val="28"/>
          <w:szCs w:val="28"/>
        </w:rPr>
      </w:pPr>
    </w:p>
    <w:p w:rsidR="00230D3C" w:rsidRPr="001D2B55" w:rsidRDefault="00230D3C" w:rsidP="00356BB2">
      <w:pPr>
        <w:jc w:val="center"/>
        <w:rPr>
          <w:b/>
          <w:sz w:val="28"/>
          <w:szCs w:val="28"/>
        </w:rPr>
      </w:pPr>
    </w:p>
    <w:p w:rsidR="00AB2055" w:rsidRPr="000E24B9" w:rsidRDefault="00C277D2" w:rsidP="00D12DD7">
      <w:pPr>
        <w:pStyle w:val="1"/>
        <w:shd w:val="clear" w:color="auto" w:fill="FFFFFF"/>
        <w:spacing w:before="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1E2A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r w:rsidR="00356BB2" w:rsidRPr="000E24B9">
        <w:rPr>
          <w:rFonts w:ascii="Times New Roman" w:hAnsi="Times New Roman" w:cs="Times New Roman"/>
          <w:color w:val="auto"/>
          <w:sz w:val="28"/>
          <w:szCs w:val="28"/>
        </w:rPr>
        <w:t xml:space="preserve">основании Устава Кавалеровского муниципального </w:t>
      </w:r>
      <w:proofErr w:type="gramStart"/>
      <w:r w:rsidR="00356BB2" w:rsidRPr="000E24B9">
        <w:rPr>
          <w:rFonts w:ascii="Times New Roman" w:hAnsi="Times New Roman" w:cs="Times New Roman"/>
          <w:color w:val="auto"/>
          <w:sz w:val="28"/>
          <w:szCs w:val="28"/>
        </w:rPr>
        <w:t>округа  Приморского</w:t>
      </w:r>
      <w:proofErr w:type="gramEnd"/>
      <w:r w:rsidR="00356BB2" w:rsidRPr="000E24B9">
        <w:rPr>
          <w:rFonts w:ascii="Times New Roman" w:hAnsi="Times New Roman" w:cs="Times New Roman"/>
          <w:color w:val="auto"/>
          <w:sz w:val="28"/>
          <w:szCs w:val="28"/>
        </w:rPr>
        <w:t xml:space="preserve"> края</w:t>
      </w:r>
      <w:r w:rsidR="00023D8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56BB2" w:rsidRPr="000E24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6FA5">
        <w:rPr>
          <w:rFonts w:ascii="Times New Roman" w:hAnsi="Times New Roman" w:cs="Times New Roman"/>
          <w:color w:val="auto"/>
          <w:sz w:val="28"/>
          <w:szCs w:val="28"/>
        </w:rPr>
        <w:t xml:space="preserve">в целях реализации региональной программы «Повышение финансовой грамотности и формирование финансовой культуры </w:t>
      </w:r>
      <w:r w:rsidR="00356BB2" w:rsidRPr="000E24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86FA5">
        <w:rPr>
          <w:rFonts w:ascii="Times New Roman" w:hAnsi="Times New Roman" w:cs="Times New Roman"/>
          <w:color w:val="auto"/>
          <w:sz w:val="28"/>
          <w:szCs w:val="28"/>
        </w:rPr>
        <w:t xml:space="preserve"> Приморском крае до 2030 года»</w:t>
      </w:r>
      <w:r w:rsidR="00356BB2" w:rsidRPr="000E24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A7EEF" w:rsidRDefault="009C5320" w:rsidP="00D12DD7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реализации</w:t>
      </w:r>
      <w:r w:rsidRPr="009C5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региональной программы «Повышение финансовой грамотности и формирование финансовой культуры </w:t>
      </w:r>
      <w:r w:rsidRPr="000E24B9">
        <w:rPr>
          <w:sz w:val="28"/>
          <w:szCs w:val="28"/>
        </w:rPr>
        <w:t>в</w:t>
      </w:r>
      <w:r>
        <w:rPr>
          <w:sz w:val="28"/>
          <w:szCs w:val="28"/>
        </w:rPr>
        <w:t xml:space="preserve"> Приморском крае до 2030 года»</w:t>
      </w:r>
      <w:r w:rsidRPr="000E24B9">
        <w:rPr>
          <w:sz w:val="28"/>
          <w:szCs w:val="28"/>
        </w:rPr>
        <w:t xml:space="preserve"> </w:t>
      </w:r>
      <w:r>
        <w:rPr>
          <w:sz w:val="28"/>
          <w:szCs w:val="28"/>
        </w:rPr>
        <w:t>в Кавалеровском муниципальном округе</w:t>
      </w:r>
      <w:r w:rsidR="00C277D2">
        <w:rPr>
          <w:sz w:val="28"/>
          <w:szCs w:val="28"/>
        </w:rPr>
        <w:t xml:space="preserve"> в соответствии с приложением к данному распоряжению.</w:t>
      </w:r>
    </w:p>
    <w:p w:rsidR="001E2A6A" w:rsidRPr="001E2A6A" w:rsidRDefault="009A6C0F" w:rsidP="00D12DD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A6A" w:rsidRPr="001E2A6A">
        <w:rPr>
          <w:sz w:val="28"/>
          <w:szCs w:val="28"/>
        </w:rPr>
        <w:t xml:space="preserve">Настоящее распоряжение вступает в силу со дня </w:t>
      </w:r>
      <w:proofErr w:type="gramStart"/>
      <w:r w:rsidR="001E2A6A" w:rsidRPr="001E2A6A">
        <w:rPr>
          <w:sz w:val="28"/>
          <w:szCs w:val="28"/>
        </w:rPr>
        <w:t>его  подписания</w:t>
      </w:r>
      <w:proofErr w:type="gramEnd"/>
      <w:r w:rsidR="001E2A6A" w:rsidRPr="001E2A6A">
        <w:rPr>
          <w:sz w:val="28"/>
          <w:szCs w:val="28"/>
        </w:rPr>
        <w:t xml:space="preserve">. </w:t>
      </w:r>
    </w:p>
    <w:p w:rsidR="001E2A6A" w:rsidRPr="001E2A6A" w:rsidRDefault="001E2A6A" w:rsidP="00D12DD7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E2A6A">
        <w:rPr>
          <w:sz w:val="28"/>
          <w:szCs w:val="28"/>
        </w:rPr>
        <w:t xml:space="preserve">Контроль за исполнением настоящего распоряжения </w:t>
      </w:r>
      <w:proofErr w:type="gramStart"/>
      <w:r w:rsidRPr="001E2A6A">
        <w:rPr>
          <w:sz w:val="28"/>
          <w:szCs w:val="28"/>
        </w:rPr>
        <w:t>возложить  на</w:t>
      </w:r>
      <w:proofErr w:type="gramEnd"/>
      <w:r w:rsidRPr="001E2A6A">
        <w:rPr>
          <w:sz w:val="28"/>
          <w:szCs w:val="28"/>
        </w:rPr>
        <w:t xml:space="preserve">  и. о. заместителя главы  администрации Кавалеровского муниципального округа </w:t>
      </w:r>
      <w:proofErr w:type="spellStart"/>
      <w:r w:rsidRPr="001E2A6A">
        <w:rPr>
          <w:sz w:val="28"/>
          <w:szCs w:val="28"/>
        </w:rPr>
        <w:t>Лапоха</w:t>
      </w:r>
      <w:proofErr w:type="spellEnd"/>
      <w:r w:rsidRPr="001E2A6A">
        <w:rPr>
          <w:sz w:val="28"/>
          <w:szCs w:val="28"/>
        </w:rPr>
        <w:t xml:space="preserve"> Н.В.</w:t>
      </w:r>
    </w:p>
    <w:p w:rsidR="009A7EEF" w:rsidRDefault="009A7EEF" w:rsidP="001E2A6A">
      <w:pPr>
        <w:ind w:firstLine="709"/>
        <w:jc w:val="both"/>
        <w:rPr>
          <w:sz w:val="28"/>
          <w:szCs w:val="28"/>
        </w:rPr>
      </w:pPr>
    </w:p>
    <w:p w:rsidR="009A7EEF" w:rsidRDefault="009A7EEF" w:rsidP="009A7EEF">
      <w:pPr>
        <w:ind w:firstLine="709"/>
        <w:jc w:val="both"/>
        <w:rPr>
          <w:sz w:val="28"/>
          <w:szCs w:val="28"/>
        </w:rPr>
      </w:pPr>
    </w:p>
    <w:p w:rsidR="009C5320" w:rsidRPr="00FD5722" w:rsidRDefault="009C5320" w:rsidP="009A7EEF">
      <w:pPr>
        <w:ind w:firstLine="709"/>
        <w:jc w:val="both"/>
        <w:rPr>
          <w:sz w:val="28"/>
          <w:szCs w:val="28"/>
        </w:rPr>
      </w:pPr>
    </w:p>
    <w:p w:rsidR="006F0170" w:rsidRPr="00FD5722" w:rsidRDefault="00DE68F4" w:rsidP="0023684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55CC">
        <w:rPr>
          <w:sz w:val="28"/>
          <w:szCs w:val="28"/>
        </w:rPr>
        <w:t>лав</w:t>
      </w:r>
      <w:r w:rsidR="001E2A6A">
        <w:rPr>
          <w:sz w:val="28"/>
          <w:szCs w:val="28"/>
        </w:rPr>
        <w:t>а</w:t>
      </w:r>
      <w:r w:rsidR="006F0170" w:rsidRPr="00FD5722">
        <w:rPr>
          <w:sz w:val="28"/>
          <w:szCs w:val="28"/>
        </w:rPr>
        <w:t xml:space="preserve"> Кавалеровского муниципального </w:t>
      </w:r>
    </w:p>
    <w:p w:rsidR="006F0170" w:rsidRPr="00FD5722" w:rsidRDefault="005A6849" w:rsidP="0023684D">
      <w:pPr>
        <w:jc w:val="both"/>
        <w:rPr>
          <w:sz w:val="28"/>
          <w:szCs w:val="28"/>
        </w:rPr>
      </w:pPr>
      <w:r w:rsidRPr="00FD5722">
        <w:rPr>
          <w:sz w:val="28"/>
          <w:szCs w:val="28"/>
        </w:rPr>
        <w:t>округа</w:t>
      </w:r>
      <w:r w:rsidR="002555CC">
        <w:rPr>
          <w:sz w:val="28"/>
          <w:szCs w:val="28"/>
        </w:rPr>
        <w:t xml:space="preserve"> – глав</w:t>
      </w:r>
      <w:r w:rsidR="00DE68F4">
        <w:rPr>
          <w:sz w:val="28"/>
          <w:szCs w:val="28"/>
        </w:rPr>
        <w:t>а</w:t>
      </w:r>
      <w:r w:rsidR="006F0170" w:rsidRPr="00FD5722">
        <w:rPr>
          <w:sz w:val="28"/>
          <w:szCs w:val="28"/>
        </w:rPr>
        <w:t xml:space="preserve"> администрации </w:t>
      </w:r>
    </w:p>
    <w:p w:rsidR="006F0170" w:rsidRPr="00FD5722" w:rsidRDefault="006F0170" w:rsidP="0023684D">
      <w:pPr>
        <w:jc w:val="both"/>
        <w:rPr>
          <w:sz w:val="28"/>
          <w:szCs w:val="28"/>
        </w:rPr>
      </w:pPr>
      <w:r w:rsidRPr="00FD5722">
        <w:rPr>
          <w:sz w:val="28"/>
          <w:szCs w:val="28"/>
        </w:rPr>
        <w:t>Кава</w:t>
      </w:r>
      <w:r w:rsidR="005A6849" w:rsidRPr="00FD5722">
        <w:rPr>
          <w:sz w:val="28"/>
          <w:szCs w:val="28"/>
        </w:rPr>
        <w:t>леровского муниципального округа</w:t>
      </w:r>
      <w:r w:rsidRPr="00FD5722">
        <w:rPr>
          <w:sz w:val="28"/>
          <w:szCs w:val="28"/>
        </w:rPr>
        <w:t xml:space="preserve">            </w:t>
      </w:r>
      <w:r w:rsidR="00D74220">
        <w:rPr>
          <w:sz w:val="28"/>
          <w:szCs w:val="28"/>
        </w:rPr>
        <w:t xml:space="preserve">   </w:t>
      </w:r>
      <w:r w:rsidR="00DE68F4">
        <w:rPr>
          <w:sz w:val="28"/>
          <w:szCs w:val="28"/>
        </w:rPr>
        <w:t xml:space="preserve">       </w:t>
      </w:r>
      <w:r w:rsidR="00D74220">
        <w:rPr>
          <w:sz w:val="28"/>
          <w:szCs w:val="28"/>
        </w:rPr>
        <w:t xml:space="preserve">         </w:t>
      </w:r>
      <w:r w:rsidR="00165271">
        <w:rPr>
          <w:sz w:val="28"/>
          <w:szCs w:val="28"/>
        </w:rPr>
        <w:t xml:space="preserve">    </w:t>
      </w:r>
      <w:r w:rsidR="00DE68F4">
        <w:rPr>
          <w:sz w:val="28"/>
          <w:szCs w:val="28"/>
        </w:rPr>
        <w:t>А.С. Бурая</w:t>
      </w:r>
    </w:p>
    <w:p w:rsidR="0051568F" w:rsidRPr="00FD5722" w:rsidRDefault="0051568F" w:rsidP="003F35E0">
      <w:pPr>
        <w:jc w:val="center"/>
        <w:rPr>
          <w:sz w:val="28"/>
          <w:szCs w:val="28"/>
        </w:rPr>
      </w:pPr>
    </w:p>
    <w:p w:rsidR="001D53B3" w:rsidRDefault="001D53B3" w:rsidP="002854A4">
      <w:pPr>
        <w:contextualSpacing/>
        <w:jc w:val="both"/>
        <w:rPr>
          <w:sz w:val="28"/>
          <w:szCs w:val="28"/>
        </w:rPr>
      </w:pPr>
    </w:p>
    <w:p w:rsidR="001D53B3" w:rsidRDefault="001D53B3" w:rsidP="002854A4">
      <w:pPr>
        <w:contextualSpacing/>
        <w:jc w:val="both"/>
        <w:rPr>
          <w:sz w:val="28"/>
          <w:szCs w:val="28"/>
        </w:rPr>
      </w:pPr>
    </w:p>
    <w:p w:rsidR="001D53B3" w:rsidRDefault="001D53B3" w:rsidP="002854A4">
      <w:pPr>
        <w:contextualSpacing/>
        <w:jc w:val="both"/>
        <w:rPr>
          <w:sz w:val="28"/>
          <w:szCs w:val="28"/>
        </w:rPr>
      </w:pPr>
    </w:p>
    <w:p w:rsidR="0058557D" w:rsidRDefault="0058557D" w:rsidP="0058557D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8557D" w:rsidRDefault="0058557D" w:rsidP="0058557D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58557D" w:rsidRDefault="0058557D" w:rsidP="0058557D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Кавалеровского муниципального        округа   </w:t>
      </w:r>
    </w:p>
    <w:p w:rsidR="0058557D" w:rsidRDefault="0058557D" w:rsidP="0058557D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D3676F" w:rsidRPr="00D3676F">
        <w:rPr>
          <w:sz w:val="28"/>
          <w:szCs w:val="28"/>
          <w:u w:val="single"/>
        </w:rPr>
        <w:t>25.04.2024</w:t>
      </w:r>
      <w:r w:rsidR="00D3676F">
        <w:rPr>
          <w:sz w:val="28"/>
          <w:szCs w:val="28"/>
        </w:rPr>
        <w:t xml:space="preserve"> </w:t>
      </w:r>
      <w:proofErr w:type="gramStart"/>
      <w:r w:rsidR="00D3676F">
        <w:rPr>
          <w:sz w:val="28"/>
          <w:szCs w:val="28"/>
        </w:rPr>
        <w:t xml:space="preserve">№ </w:t>
      </w:r>
      <w:r w:rsidRPr="0058557D">
        <w:rPr>
          <w:sz w:val="28"/>
          <w:szCs w:val="28"/>
        </w:rPr>
        <w:t xml:space="preserve"> </w:t>
      </w:r>
      <w:r w:rsidR="00D3676F" w:rsidRPr="00D3676F">
        <w:rPr>
          <w:sz w:val="28"/>
          <w:szCs w:val="28"/>
          <w:u w:val="single"/>
        </w:rPr>
        <w:t>254</w:t>
      </w:r>
      <w:proofErr w:type="gramEnd"/>
    </w:p>
    <w:p w:rsidR="009C5320" w:rsidRDefault="009C5320" w:rsidP="009C5320">
      <w:pPr>
        <w:ind w:right="76"/>
        <w:contextualSpacing/>
        <w:jc w:val="right"/>
        <w:rPr>
          <w:sz w:val="24"/>
          <w:szCs w:val="24"/>
        </w:rPr>
      </w:pPr>
    </w:p>
    <w:p w:rsidR="009C5320" w:rsidRDefault="009C5320" w:rsidP="009C5320">
      <w:pPr>
        <w:ind w:right="76"/>
        <w:contextualSpacing/>
        <w:jc w:val="center"/>
        <w:rPr>
          <w:b/>
          <w:sz w:val="28"/>
          <w:szCs w:val="28"/>
        </w:rPr>
      </w:pPr>
    </w:p>
    <w:p w:rsidR="009C5320" w:rsidRDefault="009C5320" w:rsidP="009C5320">
      <w:pPr>
        <w:ind w:right="76"/>
        <w:contextualSpacing/>
        <w:jc w:val="center"/>
        <w:rPr>
          <w:b/>
          <w:sz w:val="28"/>
          <w:szCs w:val="28"/>
        </w:rPr>
      </w:pPr>
    </w:p>
    <w:p w:rsidR="009C5320" w:rsidRDefault="009C5320" w:rsidP="009C5320">
      <w:pPr>
        <w:ind w:right="7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2C049C" w:rsidRDefault="002C049C" w:rsidP="002C049C">
      <w:pPr>
        <w:ind w:right="7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9C5320">
        <w:rPr>
          <w:b/>
          <w:sz w:val="28"/>
          <w:szCs w:val="28"/>
        </w:rPr>
        <w:t>реализации региональной программы «Повышение финансовой грамотности и формирование финансовой культуры в Приморском крае до 2030 года</w:t>
      </w:r>
      <w:r>
        <w:rPr>
          <w:b/>
          <w:sz w:val="28"/>
          <w:szCs w:val="28"/>
        </w:rPr>
        <w:t>»</w:t>
      </w:r>
      <w:r w:rsidRPr="002C04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Кавалеровском муниципальном округе</w:t>
      </w:r>
    </w:p>
    <w:p w:rsidR="002C049C" w:rsidRDefault="002C049C" w:rsidP="002C049C">
      <w:pPr>
        <w:jc w:val="center"/>
        <w:rPr>
          <w:b/>
          <w:sz w:val="28"/>
          <w:szCs w:val="28"/>
        </w:rPr>
      </w:pPr>
    </w:p>
    <w:p w:rsidR="00185381" w:rsidRPr="009C5320" w:rsidRDefault="00185381" w:rsidP="00185381">
      <w:pPr>
        <w:jc w:val="center"/>
        <w:rPr>
          <w:b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3170"/>
        <w:gridCol w:w="3164"/>
        <w:gridCol w:w="2207"/>
      </w:tblGrid>
      <w:tr w:rsidR="00AC684F" w:rsidTr="005B235A">
        <w:trPr>
          <w:trHeight w:val="1275"/>
        </w:trPr>
        <w:tc>
          <w:tcPr>
            <w:tcW w:w="671" w:type="dxa"/>
          </w:tcPr>
          <w:p w:rsidR="00185381" w:rsidRDefault="00185381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2" w:type="dxa"/>
          </w:tcPr>
          <w:p w:rsidR="00185381" w:rsidRDefault="00185381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3273" w:type="dxa"/>
          </w:tcPr>
          <w:p w:rsidR="00185381" w:rsidRDefault="00185381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региональной программы (ответственный исполнитель)</w:t>
            </w:r>
          </w:p>
        </w:tc>
        <w:tc>
          <w:tcPr>
            <w:tcW w:w="2232" w:type="dxa"/>
          </w:tcPr>
          <w:p w:rsidR="00185381" w:rsidRDefault="00185381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</w:tr>
      <w:tr w:rsidR="00AC684F" w:rsidTr="005B235A">
        <w:trPr>
          <w:trHeight w:val="1275"/>
        </w:trPr>
        <w:tc>
          <w:tcPr>
            <w:tcW w:w="671" w:type="dxa"/>
          </w:tcPr>
          <w:p w:rsidR="00E363E3" w:rsidRDefault="00E363E3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E363E3" w:rsidRDefault="00C277D2" w:rsidP="00C277D2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и р</w:t>
            </w:r>
            <w:r w:rsidR="00B27DF7">
              <w:rPr>
                <w:sz w:val="28"/>
                <w:szCs w:val="28"/>
              </w:rPr>
              <w:t>азмещение информационных материалов, направленных на повышение  финансовой грамотности и финансовой культуры в СМИ, социальных сетях</w:t>
            </w:r>
          </w:p>
        </w:tc>
        <w:tc>
          <w:tcPr>
            <w:tcW w:w="3273" w:type="dxa"/>
          </w:tcPr>
          <w:p w:rsidR="00E363E3" w:rsidRDefault="00B27DF7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финансов»</w:t>
            </w:r>
          </w:p>
        </w:tc>
        <w:tc>
          <w:tcPr>
            <w:tcW w:w="2232" w:type="dxa"/>
          </w:tcPr>
          <w:p w:rsidR="00E363E3" w:rsidRDefault="00B27DF7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 (по мере поступления информации от министерства финансов ПК)</w:t>
            </w:r>
          </w:p>
        </w:tc>
      </w:tr>
      <w:tr w:rsidR="00AC684F" w:rsidTr="005B235A">
        <w:trPr>
          <w:trHeight w:val="1275"/>
        </w:trPr>
        <w:tc>
          <w:tcPr>
            <w:tcW w:w="671" w:type="dxa"/>
          </w:tcPr>
          <w:p w:rsidR="00E363E3" w:rsidRDefault="00B27DF7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E363E3" w:rsidRDefault="008A298B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тематической брошюры «Финансы Приморья»</w:t>
            </w:r>
          </w:p>
        </w:tc>
        <w:tc>
          <w:tcPr>
            <w:tcW w:w="3273" w:type="dxa"/>
          </w:tcPr>
          <w:p w:rsidR="00E363E3" w:rsidRDefault="008A298B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финансов»</w:t>
            </w:r>
          </w:p>
        </w:tc>
        <w:tc>
          <w:tcPr>
            <w:tcW w:w="2232" w:type="dxa"/>
          </w:tcPr>
          <w:p w:rsidR="00E363E3" w:rsidRDefault="008A298B" w:rsidP="008A298B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 (по фактическому получению брошюры от министерства финансов ПК)</w:t>
            </w:r>
          </w:p>
        </w:tc>
      </w:tr>
      <w:tr w:rsidR="00AC684F" w:rsidTr="005B235A">
        <w:trPr>
          <w:trHeight w:val="1275"/>
        </w:trPr>
        <w:tc>
          <w:tcPr>
            <w:tcW w:w="671" w:type="dxa"/>
          </w:tcPr>
          <w:p w:rsidR="00E363E3" w:rsidRDefault="00555E67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E363E3" w:rsidRDefault="00555E67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общественных обсуждений по проекту бюджета на очередной финансовый год и плановый период</w:t>
            </w:r>
          </w:p>
        </w:tc>
        <w:tc>
          <w:tcPr>
            <w:tcW w:w="3273" w:type="dxa"/>
          </w:tcPr>
          <w:p w:rsidR="00E363E3" w:rsidRDefault="00555E67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финансов»</w:t>
            </w:r>
          </w:p>
        </w:tc>
        <w:tc>
          <w:tcPr>
            <w:tcW w:w="2232" w:type="dxa"/>
          </w:tcPr>
          <w:p w:rsidR="00E363E3" w:rsidRDefault="00C277D2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55E67">
              <w:rPr>
                <w:sz w:val="28"/>
                <w:szCs w:val="28"/>
              </w:rPr>
              <w:t>оябрь</w:t>
            </w:r>
          </w:p>
        </w:tc>
      </w:tr>
      <w:tr w:rsidR="00AC684F" w:rsidTr="005B235A">
        <w:trPr>
          <w:trHeight w:val="1275"/>
        </w:trPr>
        <w:tc>
          <w:tcPr>
            <w:tcW w:w="671" w:type="dxa"/>
          </w:tcPr>
          <w:p w:rsidR="00E363E3" w:rsidRDefault="00555E67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E363E3" w:rsidRDefault="00577D28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конкурсного отбора на получение субсидии из краевого бюджета  на реализацию проектов инициативного </w:t>
            </w:r>
            <w:r>
              <w:rPr>
                <w:sz w:val="28"/>
                <w:szCs w:val="28"/>
              </w:rPr>
              <w:lastRenderedPageBreak/>
              <w:t>бюджетирования по направлению «Твой проект»</w:t>
            </w:r>
          </w:p>
        </w:tc>
        <w:tc>
          <w:tcPr>
            <w:tcW w:w="3273" w:type="dxa"/>
          </w:tcPr>
          <w:p w:rsidR="00E363E3" w:rsidRDefault="00577D28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МКУ «Управление финансов»</w:t>
            </w:r>
          </w:p>
          <w:p w:rsidR="00577D28" w:rsidRDefault="00577D28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E363E3" w:rsidRDefault="00C277D2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6667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-декабрь</w:t>
            </w:r>
          </w:p>
          <w:p w:rsidR="00D573A1" w:rsidRDefault="00D573A1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77D2" w:rsidTr="005B235A">
        <w:trPr>
          <w:trHeight w:val="1275"/>
        </w:trPr>
        <w:tc>
          <w:tcPr>
            <w:tcW w:w="671" w:type="dxa"/>
          </w:tcPr>
          <w:p w:rsidR="00C277D2" w:rsidRDefault="00C277D2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2" w:type="dxa"/>
          </w:tcPr>
          <w:p w:rsidR="00C277D2" w:rsidRDefault="00AF6B04" w:rsidP="00AF6B04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277D2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я</w:t>
            </w:r>
            <w:r w:rsidR="00C277D2">
              <w:rPr>
                <w:sz w:val="28"/>
                <w:szCs w:val="28"/>
              </w:rPr>
              <w:t xml:space="preserve"> проектов инициативного бюджетирования по направлению «Твой проект»</w:t>
            </w:r>
          </w:p>
        </w:tc>
        <w:tc>
          <w:tcPr>
            <w:tcW w:w="3273" w:type="dxa"/>
          </w:tcPr>
          <w:p w:rsidR="00C277D2" w:rsidRDefault="0058557D" w:rsidP="00C277D2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Управления а</w:t>
            </w:r>
            <w:r w:rsidR="00D57EE6">
              <w:rPr>
                <w:sz w:val="28"/>
                <w:szCs w:val="28"/>
              </w:rPr>
              <w:t>дминистрации кавалеровского муниципального округа, муниципальные учреждения</w:t>
            </w:r>
          </w:p>
        </w:tc>
        <w:tc>
          <w:tcPr>
            <w:tcW w:w="2232" w:type="dxa"/>
          </w:tcPr>
          <w:p w:rsidR="00C277D2" w:rsidRDefault="00C277D2" w:rsidP="00AF6B04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года </w:t>
            </w:r>
          </w:p>
        </w:tc>
      </w:tr>
      <w:tr w:rsidR="00D573A1" w:rsidTr="005B235A">
        <w:trPr>
          <w:trHeight w:val="1275"/>
        </w:trPr>
        <w:tc>
          <w:tcPr>
            <w:tcW w:w="671" w:type="dxa"/>
          </w:tcPr>
          <w:p w:rsidR="00D573A1" w:rsidRDefault="007B6A2A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:rsidR="00D573A1" w:rsidRDefault="00D573A1" w:rsidP="00D573A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конкурсного отбора на получение субсидии из краевого бюджета  на реализацию проектов инициативного бюджетирования по направлению «Молодежный бюджет»</w:t>
            </w:r>
          </w:p>
        </w:tc>
        <w:tc>
          <w:tcPr>
            <w:tcW w:w="3273" w:type="dxa"/>
          </w:tcPr>
          <w:p w:rsidR="00D573A1" w:rsidRDefault="005B235A" w:rsidP="005B235A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232" w:type="dxa"/>
          </w:tcPr>
          <w:p w:rsidR="005B235A" w:rsidRDefault="005B235A" w:rsidP="005B235A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6667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-декабрь</w:t>
            </w:r>
          </w:p>
          <w:p w:rsidR="00D573A1" w:rsidRDefault="00D573A1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B6A2A" w:rsidTr="005B235A">
        <w:trPr>
          <w:trHeight w:val="1275"/>
        </w:trPr>
        <w:tc>
          <w:tcPr>
            <w:tcW w:w="671" w:type="dxa"/>
          </w:tcPr>
          <w:p w:rsidR="007B6A2A" w:rsidRDefault="007B6A2A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2" w:type="dxa"/>
          </w:tcPr>
          <w:p w:rsidR="007B6A2A" w:rsidRDefault="007B6A2A" w:rsidP="007B6A2A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проектов инициативного бюджетирования по направлению «Молодежный бюджет»</w:t>
            </w:r>
          </w:p>
        </w:tc>
        <w:tc>
          <w:tcPr>
            <w:tcW w:w="3273" w:type="dxa"/>
          </w:tcPr>
          <w:p w:rsidR="007B6A2A" w:rsidRDefault="0058557D" w:rsidP="00D573A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а</w:t>
            </w:r>
            <w:r w:rsidR="00D57EE6">
              <w:rPr>
                <w:sz w:val="28"/>
                <w:szCs w:val="28"/>
              </w:rPr>
              <w:t>дминистрации кавалеровского муниципального округа, муниципальные учреждения</w:t>
            </w:r>
          </w:p>
        </w:tc>
        <w:tc>
          <w:tcPr>
            <w:tcW w:w="2232" w:type="dxa"/>
          </w:tcPr>
          <w:p w:rsidR="007B6A2A" w:rsidRDefault="005B235A" w:rsidP="00D573A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AC684F" w:rsidTr="005B235A">
        <w:trPr>
          <w:trHeight w:val="1275"/>
        </w:trPr>
        <w:tc>
          <w:tcPr>
            <w:tcW w:w="671" w:type="dxa"/>
          </w:tcPr>
          <w:p w:rsidR="00E363E3" w:rsidRDefault="007B6A2A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2" w:type="dxa"/>
          </w:tcPr>
          <w:p w:rsidR="00E363E3" w:rsidRDefault="00AC684F" w:rsidP="00185381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целевой информационно-просветительской деятельности в отношении отдельных групп граждан</w:t>
            </w:r>
          </w:p>
        </w:tc>
        <w:tc>
          <w:tcPr>
            <w:tcW w:w="3273" w:type="dxa"/>
          </w:tcPr>
          <w:p w:rsidR="00AC684F" w:rsidRDefault="00AC684F" w:rsidP="00AC684F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</w:t>
            </w:r>
          </w:p>
          <w:p w:rsidR="00E363E3" w:rsidRDefault="00AC684F" w:rsidP="0058557D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Управление экономики</w:t>
            </w:r>
            <w:r w:rsidR="005B235A">
              <w:rPr>
                <w:sz w:val="28"/>
                <w:szCs w:val="28"/>
              </w:rPr>
              <w:t xml:space="preserve">, МИФНС, </w:t>
            </w:r>
            <w:r w:rsidR="0058557D">
              <w:rPr>
                <w:sz w:val="28"/>
                <w:szCs w:val="28"/>
              </w:rPr>
              <w:t xml:space="preserve">Социальный </w:t>
            </w:r>
            <w:r w:rsidR="005B235A">
              <w:rPr>
                <w:sz w:val="28"/>
                <w:szCs w:val="28"/>
              </w:rPr>
              <w:t xml:space="preserve"> фонд</w:t>
            </w:r>
            <w:r w:rsidR="0058557D">
              <w:rPr>
                <w:sz w:val="28"/>
                <w:szCs w:val="28"/>
              </w:rPr>
              <w:t xml:space="preserve"> России</w:t>
            </w:r>
            <w:r w:rsidR="005B235A">
              <w:rPr>
                <w:sz w:val="28"/>
                <w:szCs w:val="28"/>
              </w:rPr>
              <w:t xml:space="preserve">, отделения банков, КГБУЗ </w:t>
            </w:r>
            <w:r w:rsidR="0058557D">
              <w:rPr>
                <w:sz w:val="28"/>
                <w:szCs w:val="28"/>
              </w:rPr>
              <w:t xml:space="preserve">«Кавалеровская </w:t>
            </w:r>
            <w:r w:rsidR="005B235A">
              <w:rPr>
                <w:sz w:val="28"/>
                <w:szCs w:val="28"/>
              </w:rPr>
              <w:t>ЦРБ</w:t>
            </w:r>
            <w:r w:rsidR="0058557D">
              <w:rPr>
                <w:sz w:val="28"/>
                <w:szCs w:val="28"/>
              </w:rPr>
              <w:t>»</w:t>
            </w:r>
          </w:p>
        </w:tc>
        <w:tc>
          <w:tcPr>
            <w:tcW w:w="2232" w:type="dxa"/>
          </w:tcPr>
          <w:p w:rsidR="00E363E3" w:rsidRDefault="00AC684F" w:rsidP="00AC684F">
            <w:pPr>
              <w:ind w:right="7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года, с учетом  рекомендаций Министерства финансов ПК</w:t>
            </w:r>
          </w:p>
        </w:tc>
      </w:tr>
    </w:tbl>
    <w:p w:rsidR="009C5320" w:rsidRDefault="009C5320" w:rsidP="00185381">
      <w:pPr>
        <w:ind w:right="76"/>
        <w:contextualSpacing/>
        <w:jc w:val="center"/>
        <w:rPr>
          <w:sz w:val="28"/>
          <w:szCs w:val="28"/>
        </w:rPr>
      </w:pPr>
    </w:p>
    <w:sectPr w:rsidR="009C5320" w:rsidSect="00680031">
      <w:pgSz w:w="11906" w:h="16838"/>
      <w:pgMar w:top="90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17B5"/>
    <w:multiLevelType w:val="multilevel"/>
    <w:tmpl w:val="7978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21520D71"/>
    <w:multiLevelType w:val="hybridMultilevel"/>
    <w:tmpl w:val="A862693E"/>
    <w:lvl w:ilvl="0" w:tplc="DE5062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51E18FB"/>
    <w:multiLevelType w:val="hybridMultilevel"/>
    <w:tmpl w:val="890C3802"/>
    <w:lvl w:ilvl="0" w:tplc="7D3E27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6473A35"/>
    <w:multiLevelType w:val="hybridMultilevel"/>
    <w:tmpl w:val="ABFC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70"/>
    <w:rsid w:val="00012D97"/>
    <w:rsid w:val="000135DC"/>
    <w:rsid w:val="00016D98"/>
    <w:rsid w:val="000233B7"/>
    <w:rsid w:val="00023D84"/>
    <w:rsid w:val="0006756D"/>
    <w:rsid w:val="000A3244"/>
    <w:rsid w:val="000C184C"/>
    <w:rsid w:val="000C528B"/>
    <w:rsid w:val="000E24B9"/>
    <w:rsid w:val="000E29A4"/>
    <w:rsid w:val="000F570B"/>
    <w:rsid w:val="00165271"/>
    <w:rsid w:val="00185381"/>
    <w:rsid w:val="00187FE8"/>
    <w:rsid w:val="001A58BF"/>
    <w:rsid w:val="001A5BC7"/>
    <w:rsid w:val="001B4465"/>
    <w:rsid w:val="001C56B6"/>
    <w:rsid w:val="001D2B55"/>
    <w:rsid w:val="001D53B3"/>
    <w:rsid w:val="001E2A6A"/>
    <w:rsid w:val="001E2FF6"/>
    <w:rsid w:val="001F1D23"/>
    <w:rsid w:val="001F5918"/>
    <w:rsid w:val="002045FF"/>
    <w:rsid w:val="0021253A"/>
    <w:rsid w:val="00213B46"/>
    <w:rsid w:val="002169EB"/>
    <w:rsid w:val="00230D3C"/>
    <w:rsid w:val="00232765"/>
    <w:rsid w:val="0023684D"/>
    <w:rsid w:val="002555CC"/>
    <w:rsid w:val="00266266"/>
    <w:rsid w:val="00275B97"/>
    <w:rsid w:val="00276B3F"/>
    <w:rsid w:val="00277027"/>
    <w:rsid w:val="002854A4"/>
    <w:rsid w:val="00287021"/>
    <w:rsid w:val="00297B7F"/>
    <w:rsid w:val="002B7C60"/>
    <w:rsid w:val="002C049C"/>
    <w:rsid w:val="002E5CBA"/>
    <w:rsid w:val="002F4ED4"/>
    <w:rsid w:val="00300B89"/>
    <w:rsid w:val="003037F0"/>
    <w:rsid w:val="00311673"/>
    <w:rsid w:val="00356BB2"/>
    <w:rsid w:val="0036239E"/>
    <w:rsid w:val="0038145D"/>
    <w:rsid w:val="00386998"/>
    <w:rsid w:val="003D1396"/>
    <w:rsid w:val="003F16AF"/>
    <w:rsid w:val="003F1938"/>
    <w:rsid w:val="003F35E0"/>
    <w:rsid w:val="003F39D8"/>
    <w:rsid w:val="003F4EAB"/>
    <w:rsid w:val="00400C31"/>
    <w:rsid w:val="004218F9"/>
    <w:rsid w:val="00425B94"/>
    <w:rsid w:val="00437EA6"/>
    <w:rsid w:val="00445ABB"/>
    <w:rsid w:val="004A1263"/>
    <w:rsid w:val="004A3559"/>
    <w:rsid w:val="004A782D"/>
    <w:rsid w:val="004B46A2"/>
    <w:rsid w:val="004B5823"/>
    <w:rsid w:val="004C7C45"/>
    <w:rsid w:val="004D211F"/>
    <w:rsid w:val="0051568F"/>
    <w:rsid w:val="00522E46"/>
    <w:rsid w:val="00525D1F"/>
    <w:rsid w:val="005302A6"/>
    <w:rsid w:val="00544EAC"/>
    <w:rsid w:val="00555E67"/>
    <w:rsid w:val="00556E46"/>
    <w:rsid w:val="00560070"/>
    <w:rsid w:val="00577D28"/>
    <w:rsid w:val="0058557D"/>
    <w:rsid w:val="00587C80"/>
    <w:rsid w:val="005A6849"/>
    <w:rsid w:val="005B235A"/>
    <w:rsid w:val="005C078F"/>
    <w:rsid w:val="00600314"/>
    <w:rsid w:val="00601D25"/>
    <w:rsid w:val="0060318B"/>
    <w:rsid w:val="0060347C"/>
    <w:rsid w:val="006121A8"/>
    <w:rsid w:val="006240BA"/>
    <w:rsid w:val="00642F60"/>
    <w:rsid w:val="00650290"/>
    <w:rsid w:val="00664E16"/>
    <w:rsid w:val="006667C3"/>
    <w:rsid w:val="006769C0"/>
    <w:rsid w:val="00680031"/>
    <w:rsid w:val="0068064D"/>
    <w:rsid w:val="00691664"/>
    <w:rsid w:val="00694869"/>
    <w:rsid w:val="006B35FB"/>
    <w:rsid w:val="006C76A5"/>
    <w:rsid w:val="006F0018"/>
    <w:rsid w:val="006F0170"/>
    <w:rsid w:val="00722B41"/>
    <w:rsid w:val="007271BD"/>
    <w:rsid w:val="00740D28"/>
    <w:rsid w:val="00750F53"/>
    <w:rsid w:val="00762F94"/>
    <w:rsid w:val="00767367"/>
    <w:rsid w:val="00770001"/>
    <w:rsid w:val="0079015F"/>
    <w:rsid w:val="00790728"/>
    <w:rsid w:val="007B34C2"/>
    <w:rsid w:val="007B6A2A"/>
    <w:rsid w:val="00805388"/>
    <w:rsid w:val="0083473A"/>
    <w:rsid w:val="00853F51"/>
    <w:rsid w:val="00857AAF"/>
    <w:rsid w:val="00870A3E"/>
    <w:rsid w:val="00871442"/>
    <w:rsid w:val="00882BF9"/>
    <w:rsid w:val="008911FF"/>
    <w:rsid w:val="008A298B"/>
    <w:rsid w:val="008B623C"/>
    <w:rsid w:val="008D083E"/>
    <w:rsid w:val="008E5DA0"/>
    <w:rsid w:val="00904145"/>
    <w:rsid w:val="00907A35"/>
    <w:rsid w:val="0091181B"/>
    <w:rsid w:val="009200F7"/>
    <w:rsid w:val="00920A2B"/>
    <w:rsid w:val="009233EA"/>
    <w:rsid w:val="00923CA2"/>
    <w:rsid w:val="00931416"/>
    <w:rsid w:val="009712CF"/>
    <w:rsid w:val="00975E0B"/>
    <w:rsid w:val="00993654"/>
    <w:rsid w:val="009A39AD"/>
    <w:rsid w:val="009A5210"/>
    <w:rsid w:val="009A6C0F"/>
    <w:rsid w:val="009A7EEF"/>
    <w:rsid w:val="009B43F0"/>
    <w:rsid w:val="009C5320"/>
    <w:rsid w:val="009C6552"/>
    <w:rsid w:val="009D4F54"/>
    <w:rsid w:val="009E07D5"/>
    <w:rsid w:val="009E5016"/>
    <w:rsid w:val="009E7F08"/>
    <w:rsid w:val="009F1D75"/>
    <w:rsid w:val="009F630D"/>
    <w:rsid w:val="00A00DDD"/>
    <w:rsid w:val="00A042F9"/>
    <w:rsid w:val="00A13004"/>
    <w:rsid w:val="00A65259"/>
    <w:rsid w:val="00A86C2F"/>
    <w:rsid w:val="00A90EE1"/>
    <w:rsid w:val="00A9134C"/>
    <w:rsid w:val="00A94354"/>
    <w:rsid w:val="00AA2A1D"/>
    <w:rsid w:val="00AB2055"/>
    <w:rsid w:val="00AC2980"/>
    <w:rsid w:val="00AC684F"/>
    <w:rsid w:val="00AC7D5E"/>
    <w:rsid w:val="00AE28E7"/>
    <w:rsid w:val="00AE67A2"/>
    <w:rsid w:val="00AF104C"/>
    <w:rsid w:val="00AF1EF5"/>
    <w:rsid w:val="00AF6B04"/>
    <w:rsid w:val="00B1563E"/>
    <w:rsid w:val="00B17487"/>
    <w:rsid w:val="00B27DF7"/>
    <w:rsid w:val="00B4537E"/>
    <w:rsid w:val="00B66E26"/>
    <w:rsid w:val="00B716FE"/>
    <w:rsid w:val="00B75722"/>
    <w:rsid w:val="00B83ABE"/>
    <w:rsid w:val="00B93A6B"/>
    <w:rsid w:val="00B97987"/>
    <w:rsid w:val="00BA4DCE"/>
    <w:rsid w:val="00BC546E"/>
    <w:rsid w:val="00BC7D0A"/>
    <w:rsid w:val="00BD05C6"/>
    <w:rsid w:val="00BD5E3A"/>
    <w:rsid w:val="00BF2C84"/>
    <w:rsid w:val="00C277D2"/>
    <w:rsid w:val="00C32565"/>
    <w:rsid w:val="00C51D67"/>
    <w:rsid w:val="00C6211C"/>
    <w:rsid w:val="00C66007"/>
    <w:rsid w:val="00C77C26"/>
    <w:rsid w:val="00CB7C1B"/>
    <w:rsid w:val="00D1275D"/>
    <w:rsid w:val="00D12DD7"/>
    <w:rsid w:val="00D2430B"/>
    <w:rsid w:val="00D24E24"/>
    <w:rsid w:val="00D3676F"/>
    <w:rsid w:val="00D51CD3"/>
    <w:rsid w:val="00D52CB1"/>
    <w:rsid w:val="00D54C55"/>
    <w:rsid w:val="00D573A1"/>
    <w:rsid w:val="00D57EE6"/>
    <w:rsid w:val="00D64972"/>
    <w:rsid w:val="00D74220"/>
    <w:rsid w:val="00D7731E"/>
    <w:rsid w:val="00D835F7"/>
    <w:rsid w:val="00DE156C"/>
    <w:rsid w:val="00DE68F4"/>
    <w:rsid w:val="00E35875"/>
    <w:rsid w:val="00E363E3"/>
    <w:rsid w:val="00E5183E"/>
    <w:rsid w:val="00E722B8"/>
    <w:rsid w:val="00E72D8A"/>
    <w:rsid w:val="00EA451D"/>
    <w:rsid w:val="00EB280B"/>
    <w:rsid w:val="00EC24CA"/>
    <w:rsid w:val="00EF2898"/>
    <w:rsid w:val="00F63A77"/>
    <w:rsid w:val="00F67BD0"/>
    <w:rsid w:val="00F70142"/>
    <w:rsid w:val="00F72440"/>
    <w:rsid w:val="00F86FA5"/>
    <w:rsid w:val="00FB64EC"/>
    <w:rsid w:val="00FD5722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76BC8-1944-4C34-9071-6F4E06B2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4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EF2898"/>
    <w:pPr>
      <w:keepNext/>
      <w:jc w:val="both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1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1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2B5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52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C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52CB1"/>
  </w:style>
  <w:style w:type="table" w:styleId="a6">
    <w:name w:val="Table Grid"/>
    <w:basedOn w:val="a1"/>
    <w:uiPriority w:val="59"/>
    <w:rsid w:val="003F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289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basedOn w:val="a0"/>
    <w:uiPriority w:val="99"/>
    <w:unhideWhenUsed/>
    <w:rsid w:val="00587C80"/>
    <w:rPr>
      <w:color w:val="0000FF"/>
      <w:u w:val="single"/>
    </w:rPr>
  </w:style>
  <w:style w:type="paragraph" w:styleId="a8">
    <w:name w:val="header"/>
    <w:basedOn w:val="a"/>
    <w:link w:val="a9"/>
    <w:unhideWhenUsed/>
    <w:rsid w:val="00425B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25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4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7A4A-1641-4EE0-B19B-957EEE4E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Иус</dc:creator>
  <cp:lastModifiedBy>Fin_spec2</cp:lastModifiedBy>
  <cp:revision>2</cp:revision>
  <cp:lastPrinted>2024-04-23T05:42:00Z</cp:lastPrinted>
  <dcterms:created xsi:type="dcterms:W3CDTF">2024-06-07T05:55:00Z</dcterms:created>
  <dcterms:modified xsi:type="dcterms:W3CDTF">2024-06-07T05:55:00Z</dcterms:modified>
</cp:coreProperties>
</file>