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D3" w:rsidRDefault="00773CD3" w:rsidP="00773C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4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7"/>
        <w:gridCol w:w="851"/>
        <w:gridCol w:w="2126"/>
        <w:gridCol w:w="1771"/>
        <w:gridCol w:w="107"/>
        <w:gridCol w:w="2375"/>
        <w:gridCol w:w="1276"/>
        <w:gridCol w:w="850"/>
      </w:tblGrid>
      <w:tr w:rsidR="00773CD3" w:rsidTr="00773CD3">
        <w:trPr>
          <w:gridBefore w:val="2"/>
          <w:wBefore w:w="958" w:type="dxa"/>
          <w:cantSplit/>
          <w:trHeight w:val="1141"/>
        </w:trPr>
        <w:tc>
          <w:tcPr>
            <w:tcW w:w="8505" w:type="dxa"/>
            <w:gridSpan w:val="6"/>
          </w:tcPr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x-none"/>
              </w:rPr>
              <w:t>Д У М А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x-none"/>
              </w:rPr>
              <w:t>КАВАЛЕРОВСКОГО МУНИЦИПАЛЬНОГО ОКРУГА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x-none"/>
              </w:rPr>
              <w:t>ПРИМОРСКОГО КРАЯ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>РЕШЕНИЕ</w:t>
            </w:r>
          </w:p>
        </w:tc>
      </w:tr>
      <w:tr w:rsidR="00773CD3" w:rsidTr="00773CD3">
        <w:trPr>
          <w:gridBefore w:val="1"/>
          <w:wBefore w:w="107" w:type="dxa"/>
          <w:cantSplit/>
        </w:trPr>
        <w:tc>
          <w:tcPr>
            <w:tcW w:w="2977" w:type="dxa"/>
            <w:gridSpan w:val="2"/>
            <w:hideMark/>
          </w:tcPr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 xml:space="preserve">14 августа 2024 года     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4253" w:type="dxa"/>
            <w:gridSpan w:val="3"/>
            <w:hideMark/>
          </w:tcPr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 xml:space="preserve">              пгт. Кавалерово</w:t>
            </w:r>
          </w:p>
        </w:tc>
        <w:tc>
          <w:tcPr>
            <w:tcW w:w="1276" w:type="dxa"/>
            <w:hideMark/>
          </w:tcPr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 xml:space="preserve"> № 366</w:t>
            </w:r>
          </w:p>
        </w:tc>
        <w:tc>
          <w:tcPr>
            <w:tcW w:w="850" w:type="dxa"/>
            <w:hideMark/>
          </w:tcPr>
          <w:p w:rsidR="00773CD3" w:rsidRDefault="00773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</w:p>
        </w:tc>
      </w:tr>
      <w:tr w:rsidR="00773CD3" w:rsidTr="00773CD3">
        <w:trPr>
          <w:gridBefore w:val="1"/>
          <w:gridAfter w:val="3"/>
          <w:wBefore w:w="107" w:type="dxa"/>
          <w:wAfter w:w="4501" w:type="dxa"/>
        </w:trPr>
        <w:tc>
          <w:tcPr>
            <w:tcW w:w="4855" w:type="dxa"/>
            <w:gridSpan w:val="4"/>
            <w:hideMark/>
          </w:tcPr>
          <w:p w:rsidR="00773CD3" w:rsidRDefault="0077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 принятии решения «О внесении изменений в решение Думы Кавалеровского муниципального округа от 20 декабря 2023 года № 90-НПА «О бюджете Кавалеровского муниципального округа на 2024 год и плановый период 2025 и 2026 годов» (в редакции от 30.07.2024 № 123-НПА) </w:t>
            </w:r>
          </w:p>
        </w:tc>
      </w:tr>
      <w:tr w:rsidR="00773CD3" w:rsidTr="00773CD3">
        <w:trPr>
          <w:gridAfter w:val="4"/>
          <w:wAfter w:w="4608" w:type="dxa"/>
        </w:trPr>
        <w:tc>
          <w:tcPr>
            <w:tcW w:w="4855" w:type="dxa"/>
            <w:gridSpan w:val="4"/>
          </w:tcPr>
          <w:p w:rsidR="00773CD3" w:rsidRDefault="0077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соответствии с Уставом Кавалеровского муниципального округа Приморского края, Положением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29.09.2022 № 25-НПА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устройстве и бюджетном процессе в Кавалеровском муниципальном округе»,  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Дума Кавалеровского муниципального округа Приморского края,</w:t>
      </w:r>
    </w:p>
    <w:p w:rsidR="00773CD3" w:rsidRDefault="00773CD3" w:rsidP="00773CD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773CD3" w:rsidRDefault="00773CD3" w:rsidP="00773C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1.Принять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«О внесении изменений в решение Думы Кавалеровского муниципального округа от 20 декабря 2023 года № 90-НПА «О бюджете Кавалеровского муниципального округа на 2024 год и плановый период 2025 и 2026 годов» (в редакции от 30.07.2024 № 123-НПА).</w:t>
      </w:r>
    </w:p>
    <w:p w:rsidR="00773CD3" w:rsidRDefault="00773CD3" w:rsidP="00773C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2.Направить указанное решение главе Кавалеровского муниципального округа для подписания и опубликования.</w:t>
      </w:r>
    </w:p>
    <w:p w:rsidR="00773CD3" w:rsidRDefault="00773CD3" w:rsidP="00773C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3.Решение вступает в силу со дня его принятия.</w:t>
      </w:r>
    </w:p>
    <w:p w:rsidR="00773CD3" w:rsidRDefault="00773CD3" w:rsidP="00773CD3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4.Опубликовать настоящее решение в средствах массовой информации.</w:t>
      </w:r>
    </w:p>
    <w:p w:rsidR="00773CD3" w:rsidRDefault="00773CD3" w:rsidP="00773CD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73CD3" w:rsidRDefault="00773CD3" w:rsidP="00773CD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D3" w:rsidRDefault="00773CD3" w:rsidP="0077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В.Г. Цой</w:t>
      </w:r>
    </w:p>
    <w:p w:rsidR="00773CD3" w:rsidRDefault="00773CD3" w:rsidP="0077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3CD3" w:rsidRDefault="00773CD3" w:rsidP="0077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5029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 Е Ш Е Н И Е</w:t>
      </w: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>О внесении изменений в решение Думы Кавалеровского муниципального ОКРУГА</w:t>
      </w: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 xml:space="preserve">от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 xml:space="preserve"> декабря 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 xml:space="preserve"> года №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>90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>-НПА «о бюджете Кавалеровского муниципального ОКРУГА на 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 xml:space="preserve"> и 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 xml:space="preserve"> годов»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 xml:space="preserve"> (в редакции от 30.07.2024 № 123-НПА)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Принято Думой Кавалеровского 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14 августа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года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      </w:t>
      </w:r>
    </w:p>
    <w:p w:rsidR="00773CD3" w:rsidRDefault="00773CD3" w:rsidP="00773CD3">
      <w:pPr>
        <w:pStyle w:val="a3"/>
        <w:tabs>
          <w:tab w:val="left" w:pos="708"/>
        </w:tabs>
        <w:jc w:val="both"/>
        <w:rPr>
          <w:szCs w:val="28"/>
          <w:lang w:val="ru-RU"/>
        </w:rPr>
      </w:pPr>
      <w:r>
        <w:rPr>
          <w:b/>
          <w:szCs w:val="28"/>
        </w:rPr>
        <w:t xml:space="preserve">   </w:t>
      </w:r>
      <w:r>
        <w:rPr>
          <w:b/>
          <w:szCs w:val="28"/>
          <w:lang w:val="ru-RU"/>
        </w:rPr>
        <w:t xml:space="preserve">     </w:t>
      </w:r>
      <w:r>
        <w:rPr>
          <w:b/>
          <w:szCs w:val="28"/>
        </w:rPr>
        <w:t xml:space="preserve">  1</w:t>
      </w:r>
      <w:r>
        <w:rPr>
          <w:szCs w:val="28"/>
        </w:rPr>
        <w:t xml:space="preserve">. В соответствии с Бюджетным кодексом Российской Федерации, Положением от 29.09.2022 № 25-НПА «О бюджетном устройстве и бюджетном процессе в Кавалеровском муниципальном округе», внести следующие изменения в решение Думы Кавалеровского муниципального округа от </w:t>
      </w:r>
      <w:r>
        <w:rPr>
          <w:szCs w:val="28"/>
          <w:lang w:val="ru-RU"/>
        </w:rPr>
        <w:t>20</w:t>
      </w:r>
      <w:r>
        <w:rPr>
          <w:szCs w:val="28"/>
        </w:rPr>
        <w:t xml:space="preserve"> декабря 202</w:t>
      </w:r>
      <w:r>
        <w:rPr>
          <w:szCs w:val="28"/>
          <w:lang w:val="ru-RU"/>
        </w:rPr>
        <w:t>3</w:t>
      </w:r>
      <w:r>
        <w:rPr>
          <w:szCs w:val="28"/>
        </w:rPr>
        <w:t xml:space="preserve"> года № </w:t>
      </w:r>
      <w:r>
        <w:rPr>
          <w:szCs w:val="28"/>
          <w:lang w:val="ru-RU"/>
        </w:rPr>
        <w:t>90</w:t>
      </w:r>
      <w:r>
        <w:rPr>
          <w:szCs w:val="28"/>
        </w:rPr>
        <w:t>-НПА «О бюджете Кавалеровского муниципального округа на 202</w:t>
      </w:r>
      <w:r>
        <w:rPr>
          <w:szCs w:val="28"/>
          <w:lang w:val="ru-RU"/>
        </w:rPr>
        <w:t>4</w:t>
      </w:r>
      <w:r>
        <w:rPr>
          <w:szCs w:val="28"/>
        </w:rPr>
        <w:t xml:space="preserve"> год и плановый период 202</w:t>
      </w:r>
      <w:r>
        <w:rPr>
          <w:szCs w:val="28"/>
          <w:lang w:val="ru-RU"/>
        </w:rPr>
        <w:t>5</w:t>
      </w:r>
      <w:r>
        <w:rPr>
          <w:szCs w:val="28"/>
        </w:rPr>
        <w:t xml:space="preserve"> и 202</w:t>
      </w:r>
      <w:r>
        <w:rPr>
          <w:szCs w:val="28"/>
          <w:lang w:val="ru-RU"/>
        </w:rPr>
        <w:t>6</w:t>
      </w:r>
      <w:r>
        <w:rPr>
          <w:szCs w:val="28"/>
        </w:rPr>
        <w:t xml:space="preserve"> годов»</w:t>
      </w:r>
      <w:r>
        <w:rPr>
          <w:szCs w:val="28"/>
          <w:lang w:val="ru-RU"/>
        </w:rPr>
        <w:t xml:space="preserve"> (в редакции от 30.07.2024 № 123-НПА)</w:t>
      </w:r>
      <w:r>
        <w:rPr>
          <w:szCs w:val="28"/>
        </w:rPr>
        <w:t>:</w:t>
      </w:r>
    </w:p>
    <w:p w:rsidR="00773CD3" w:rsidRDefault="00773CD3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Часть 1 статьи 1 изложить в следующей редакции:</w:t>
      </w:r>
    </w:p>
    <w:p w:rsidR="00773CD3" w:rsidRDefault="00773CD3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Кавалеровского муниципального округа на 2024 год:</w:t>
      </w:r>
    </w:p>
    <w:p w:rsidR="00773CD3" w:rsidRDefault="00773CD3" w:rsidP="00773CD3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Кавалеровского муниципального округа в сумме 1 440 180 932,66 рублей, в том числе объем межбюджетных трансфертов, получаемых из других бюджетов бюджетной системы РФ в сумме 1 191 937 932,66 рублей;  </w:t>
      </w:r>
    </w:p>
    <w:p w:rsidR="00773CD3" w:rsidRDefault="00773CD3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бюджета Кавалеровского муниципального округа в сумме 1 472 920 032,66 рублей;</w:t>
      </w:r>
    </w:p>
    <w:p w:rsidR="00773CD3" w:rsidRDefault="00773CD3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в сумме 32 739 100,00 рублей».</w:t>
      </w:r>
    </w:p>
    <w:p w:rsidR="00773CD3" w:rsidRDefault="00773CD3" w:rsidP="00773CD3">
      <w:pPr>
        <w:tabs>
          <w:tab w:val="center" w:pos="4153"/>
          <w:tab w:val="right" w:pos="830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1 решения Думы Кавалеровского муниципального округа от 20.12.2023 № 90-НПА «О бюджете Кавалеровского муниципального округа на 2024 год и плановый период 2025 и 2026 годов» (в редакции от 30.07.2024 № 123-НПА) изложить в редакции </w:t>
      </w:r>
      <w:r>
        <w:rPr>
          <w:rFonts w:ascii="Times New Roman" w:hAnsi="Times New Roman" w:cs="Times New Roman"/>
          <w:b/>
          <w:sz w:val="28"/>
          <w:szCs w:val="28"/>
        </w:rPr>
        <w:t>приложения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73CD3" w:rsidRDefault="00773CD3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Приложение 2 решения Думы Кавалеровского муниципального округа от 20.12.2023 № 90-НПА «О бюджете Кавалеровского муниципального округа на 2024 год и плановый период 2025 и 2026 годов» (в редакции от 30.07.2024 № 123-НПА) изложить в редакции </w:t>
      </w:r>
      <w:r>
        <w:rPr>
          <w:rFonts w:ascii="Times New Roman" w:hAnsi="Times New Roman" w:cs="Times New Roman"/>
          <w:b/>
          <w:sz w:val="28"/>
          <w:szCs w:val="28"/>
        </w:rPr>
        <w:t>приложения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73CD3" w:rsidRDefault="00773CD3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Приложение 3 решения Думы Кавалеровского муниципального округа от 20.12.2023 № 90-НПА «О бюджете Кавалеровского муниципального округа на 2024 год и плановый период 2025 и 2026 годов» (в редакции от 30.07.2024 № 123-НПА) изложить в редакции </w:t>
      </w:r>
      <w:r>
        <w:rPr>
          <w:rFonts w:ascii="Times New Roman" w:hAnsi="Times New Roman" w:cs="Times New Roman"/>
          <w:b/>
          <w:sz w:val="28"/>
          <w:szCs w:val="28"/>
        </w:rPr>
        <w:t>приложения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73CD3" w:rsidRDefault="00773CD3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Приложение 4 решения Думы Кавалеровского муниципального округа от 20.12.2023 № 90-НПА «О бюджете Кавалеровского муниципального округа на 2024 год и плановый период 2025 и 2026 годов» (в редакции от 30.07.2024 № 123-НПА) изложить в редакции </w:t>
      </w:r>
      <w:r>
        <w:rPr>
          <w:rFonts w:ascii="Times New Roman" w:hAnsi="Times New Roman" w:cs="Times New Roman"/>
          <w:b/>
          <w:sz w:val="28"/>
          <w:szCs w:val="28"/>
        </w:rPr>
        <w:t>приложения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73CD3" w:rsidRDefault="00773CD3" w:rsidP="00773CD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Приложение 5 решения Думы Кавалеровского муниципального округа от 20.12.2023 № 90-НПА «О бюджете Кавалеровского муниципального округа на 2024 год и плановый период 2025 и 2026 годов» (в редакции от 30.07.2024 № 123-НПА) изложить в редакции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приложения 5 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73CD3" w:rsidRDefault="00773CD3" w:rsidP="00773CD3">
      <w:pPr>
        <w:pStyle w:val="a5"/>
        <w:tabs>
          <w:tab w:val="left" w:pos="540"/>
        </w:tabs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>
        <w:rPr>
          <w:b/>
          <w:szCs w:val="28"/>
        </w:rPr>
        <w:t>2.</w:t>
      </w:r>
      <w:r>
        <w:rPr>
          <w:szCs w:val="28"/>
        </w:rPr>
        <w:t>Опубликовать настоящее решение в средствах массовой информации.</w:t>
      </w:r>
    </w:p>
    <w:p w:rsidR="00773CD3" w:rsidRDefault="00773CD3" w:rsidP="00773CD3">
      <w:pPr>
        <w:pStyle w:val="a5"/>
        <w:tabs>
          <w:tab w:val="left" w:pos="540"/>
        </w:tabs>
        <w:spacing w:before="0" w:line="240" w:lineRule="auto"/>
        <w:ind w:firstLine="709"/>
        <w:rPr>
          <w:szCs w:val="28"/>
        </w:rPr>
      </w:pPr>
      <w:r>
        <w:rPr>
          <w:b/>
          <w:szCs w:val="28"/>
        </w:rPr>
        <w:t>3.</w:t>
      </w:r>
      <w:r>
        <w:rPr>
          <w:szCs w:val="28"/>
        </w:rPr>
        <w:t>Решение вступает в силу со дня его официального опубликования.</w:t>
      </w:r>
    </w:p>
    <w:p w:rsidR="00773CD3" w:rsidRDefault="00773CD3" w:rsidP="00773CD3">
      <w:pPr>
        <w:pStyle w:val="a3"/>
        <w:tabs>
          <w:tab w:val="left" w:pos="708"/>
        </w:tabs>
        <w:jc w:val="both"/>
        <w:rPr>
          <w:szCs w:val="28"/>
          <w:lang w:val="ru-RU"/>
        </w:rPr>
      </w:pPr>
    </w:p>
    <w:p w:rsidR="00773CD3" w:rsidRDefault="00773CD3" w:rsidP="00773CD3">
      <w:pPr>
        <w:pStyle w:val="a3"/>
        <w:tabs>
          <w:tab w:val="left" w:pos="708"/>
        </w:tabs>
        <w:jc w:val="both"/>
        <w:rPr>
          <w:b/>
          <w:szCs w:val="28"/>
        </w:rPr>
      </w:pPr>
    </w:p>
    <w:p w:rsidR="00773CD3" w:rsidRDefault="00773CD3" w:rsidP="00773CD3">
      <w:pPr>
        <w:pStyle w:val="12"/>
        <w:tabs>
          <w:tab w:val="left" w:pos="540"/>
        </w:tabs>
        <w:ind w:firstLine="0"/>
        <w:rPr>
          <w:sz w:val="28"/>
          <w:szCs w:val="28"/>
        </w:rPr>
      </w:pPr>
    </w:p>
    <w:p w:rsidR="00773CD3" w:rsidRDefault="00773CD3" w:rsidP="00773CD3">
      <w:pPr>
        <w:pStyle w:val="1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Кавалеровского    </w:t>
      </w:r>
    </w:p>
    <w:p w:rsidR="00773CD3" w:rsidRDefault="00773CD3" w:rsidP="00773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А.С. Бурая       </w:t>
      </w:r>
    </w:p>
    <w:p w:rsidR="00773CD3" w:rsidRDefault="00773CD3" w:rsidP="00773CD3">
      <w:pPr>
        <w:rPr>
          <w:rFonts w:ascii="Times New Roman" w:hAnsi="Times New Roman" w:cs="Times New Roman"/>
          <w:sz w:val="28"/>
          <w:szCs w:val="28"/>
        </w:rPr>
      </w:pPr>
    </w:p>
    <w:p w:rsidR="00773CD3" w:rsidRDefault="00773CD3" w:rsidP="00773CD3">
      <w:pPr>
        <w:rPr>
          <w:rFonts w:ascii="Times New Roman" w:hAnsi="Times New Roman" w:cs="Times New Roman"/>
          <w:sz w:val="28"/>
          <w:szCs w:val="28"/>
        </w:rPr>
      </w:pPr>
    </w:p>
    <w:p w:rsidR="00773CD3" w:rsidRDefault="00773CD3" w:rsidP="00773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Кавалерово</w:t>
      </w:r>
    </w:p>
    <w:p w:rsidR="00773CD3" w:rsidRDefault="00773CD3" w:rsidP="00773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августа 2024 года</w:t>
      </w:r>
    </w:p>
    <w:p w:rsidR="00773CD3" w:rsidRDefault="00773CD3" w:rsidP="00773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126 - НПА</w:t>
      </w:r>
    </w:p>
    <w:p w:rsidR="00A14631" w:rsidRDefault="00A14631">
      <w:bookmarkStart w:id="0" w:name="_GoBack"/>
      <w:bookmarkEnd w:id="0"/>
    </w:p>
    <w:sectPr w:rsidR="00A1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5E"/>
    <w:rsid w:val="00445268"/>
    <w:rsid w:val="00773CD3"/>
    <w:rsid w:val="007E175E"/>
    <w:rsid w:val="00A14631"/>
    <w:rsid w:val="00E2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9CB7C-45D5-4EF9-A5E9-F8E1E2EF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C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73C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773C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5">
    <w:name w:val="Стиль в законе"/>
    <w:basedOn w:val="a"/>
    <w:rsid w:val="00773CD3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 в законе + 12 пт"/>
    <w:aliases w:val="Первая строка:  1,25 см,Перед:  0 пт,Междустр.интер..."/>
    <w:basedOn w:val="a5"/>
    <w:rsid w:val="00773CD3"/>
    <w:pPr>
      <w:snapToGrid/>
      <w:spacing w:before="0" w:line="240" w:lineRule="auto"/>
      <w:ind w:firstLine="70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Потапов</cp:lastModifiedBy>
  <cp:revision>2</cp:revision>
  <dcterms:created xsi:type="dcterms:W3CDTF">2024-08-15T23:19:00Z</dcterms:created>
  <dcterms:modified xsi:type="dcterms:W3CDTF">2024-08-15T23:20:00Z</dcterms:modified>
</cp:coreProperties>
</file>