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457" w:rsidRDefault="00CD7D85" w:rsidP="00E56D6D">
      <w:pPr>
        <w:rPr>
          <w:sz w:val="28"/>
          <w:szCs w:val="28"/>
        </w:rPr>
      </w:pPr>
      <w:r>
        <w:rPr>
          <w:noProof/>
        </w:rPr>
        <mc:AlternateContent>
          <mc:Choice Requires="wps">
            <w:drawing>
              <wp:anchor distT="0" distB="0" distL="114300" distR="114300" simplePos="0" relativeHeight="251657216" behindDoc="0" locked="0" layoutInCell="1" allowOverlap="1">
                <wp:simplePos x="0" y="0"/>
                <wp:positionH relativeFrom="column">
                  <wp:posOffset>288290</wp:posOffset>
                </wp:positionH>
                <wp:positionV relativeFrom="topMargin">
                  <wp:align>bottom</wp:align>
                </wp:positionV>
                <wp:extent cx="6202680" cy="66675"/>
                <wp:effectExtent l="0" t="0" r="7620" b="9525"/>
                <wp:wrapTopAndBottom/>
                <wp:docPr id="3"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666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2248" w:rsidRDefault="00752248" w:rsidP="001325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52" o:spid="_x0000_s1026" type="#_x0000_t202" style="position:absolute;margin-left:22.7pt;margin-top:0;width:488.4pt;height:5.25pt;z-index:251657216;visibility:visible;mso-wrap-style:square;mso-width-percent:0;mso-height-percent:0;mso-wrap-distance-left:9pt;mso-wrap-distance-top:0;mso-wrap-distance-right:9pt;mso-wrap-distance-bottom:0;mso-position-horizontal:absolute;mso-position-horizontal-relative:text;mso-position-vertical:bottom;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" stroked="f">
                <v:textbox>
                  <w:txbxContent>
                    <w:p w:rsidR="00752248" w:rsidRDefault="00752248" w:rsidP="001325E5"/>
                  </w:txbxContent>
                </v:textbox>
                <w10:wrap type="topAndBottom" anchory="margin"/>
              </v:shape>
            </w:pict>
          </mc:Fallback>
        </mc:AlternateContent>
      </w:r>
      <w:r w:rsidR="00541928">
        <w:t xml:space="preserve"> </w:t>
      </w:r>
      <w:r w:rsidR="00C67DBB">
        <w:t xml:space="preserve"> </w:t>
      </w:r>
      <w:r w:rsidR="00A2692F" w:rsidRPr="00FB3C34">
        <w:rPr>
          <w:sz w:val="28"/>
          <w:szCs w:val="28"/>
        </w:rPr>
        <w:t xml:space="preserve">           </w:t>
      </w:r>
      <w:r w:rsidR="00BD5B85">
        <w:rPr>
          <w:sz w:val="28"/>
          <w:szCs w:val="28"/>
        </w:rPr>
        <w:t xml:space="preserve">         </w:t>
      </w:r>
    </w:p>
    <w:p w:rsidR="00B813A8" w:rsidRPr="00933E96" w:rsidRDefault="00CD7D85" w:rsidP="00B813A8">
      <w:pPr>
        <w:rPr>
          <w:sz w:val="28"/>
          <w:szCs w:val="28"/>
        </w:rPr>
      </w:pPr>
      <w:bookmarkStart w:id="0" w:name="_GoBack"/>
      <w:bookmarkEnd w:id="0"/>
      <w:r w:rsidRPr="00933E96">
        <w:rPr>
          <w:noProof/>
        </w:rPr>
        <mc:AlternateContent>
          <mc:Choice Requires="wps">
            <w:drawing>
              <wp:anchor distT="0" distB="0" distL="114300" distR="114300" simplePos="0" relativeHeight="251658240" behindDoc="0" locked="0" layoutInCell="1" allowOverlap="1">
                <wp:simplePos x="0" y="0"/>
                <wp:positionH relativeFrom="column">
                  <wp:posOffset>510540</wp:posOffset>
                </wp:positionH>
                <wp:positionV relativeFrom="page">
                  <wp:posOffset>0</wp:posOffset>
                </wp:positionV>
                <wp:extent cx="6202680" cy="45085"/>
                <wp:effectExtent l="1905" t="0" r="0" b="2540"/>
                <wp:wrapTopAndBottom/>
                <wp:docPr id="2"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0268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Look w:val="0000" w:firstRow="0" w:lastRow="0" w:firstColumn="0" w:lastColumn="0" w:noHBand="0" w:noVBand="0"/>
                            </w:tblPr>
                            <w:tblGrid>
                              <w:gridCol w:w="3936"/>
                              <w:gridCol w:w="2268"/>
                              <w:gridCol w:w="3827"/>
                            </w:tblGrid>
                            <w:tr w:rsidR="00752248" w:rsidTr="00A2692F">
                              <w:trPr>
                                <w:trHeight w:val="4852"/>
                              </w:trPr>
                              <w:tc>
                                <w:tcPr>
                                  <w:tcW w:w="3936" w:type="dxa"/>
                                </w:tcPr>
                                <w:p w:rsidR="00752248" w:rsidRPr="00D331F8" w:rsidRDefault="00752248" w:rsidP="00F0494E">
                                  <w:pPr>
                                    <w:spacing w:before="120"/>
                                    <w:jc w:val="center"/>
                                  </w:pPr>
                                </w:p>
                              </w:tc>
                              <w:tc>
                                <w:tcPr>
                                  <w:tcW w:w="2268" w:type="dxa"/>
                                </w:tcPr>
                                <w:p w:rsidR="00752248" w:rsidRPr="00D331F8" w:rsidRDefault="00752248"/>
                              </w:tc>
                              <w:tc>
                                <w:tcPr>
                                  <w:tcW w:w="3827" w:type="dxa"/>
                                </w:tcPr>
                                <w:p w:rsidR="00752248" w:rsidRPr="00182F9A" w:rsidRDefault="00752248" w:rsidP="004D47B7">
                                  <w:pPr>
                                    <w:rPr>
                                      <w:sz w:val="28"/>
                                      <w:szCs w:val="28"/>
                                    </w:rPr>
                                  </w:pPr>
                                </w:p>
                              </w:tc>
                            </w:tr>
                          </w:tbl>
                          <w:p w:rsidR="00752248" w:rsidRDefault="00752248" w:rsidP="00B813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27" type="#_x0000_t202" style="position:absolute;margin-left:40.2pt;margin-top:0;width:488.4pt;height:3.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" stroked="f">
                <v:textbox>
                  <w:txbxContent>
                    <w:tbl>
                      <w:tblPr>
                        <w:tblW w:w="0" w:type="auto"/>
                        <w:tblLayout w:type="fixed"/>
                        <w:tblLook w:val="0000" w:firstRow="0" w:lastRow="0" w:firstColumn="0" w:lastColumn="0" w:noHBand="0" w:noVBand="0"/>
                      </w:tblPr>
                      <w:tblGrid>
                        <w:gridCol w:w="3936"/>
                        <w:gridCol w:w="2268"/>
                        <w:gridCol w:w="3827"/>
                      </w:tblGrid>
                      <w:tr w:rsidR="00752248" w:rsidTr="00A2692F">
                        <w:trPr>
                          <w:trHeight w:val="4852"/>
                        </w:trPr>
                        <w:tc>
                          <w:tcPr>
                            <w:tcW w:w="3936" w:type="dxa"/>
                          </w:tcPr>
                          <w:p w:rsidR="00752248" w:rsidRPr="00D331F8" w:rsidRDefault="00752248" w:rsidP="00F0494E">
                            <w:pPr>
                              <w:spacing w:before="120"/>
                              <w:jc w:val="center"/>
                            </w:pPr>
                          </w:p>
                        </w:tc>
                        <w:tc>
                          <w:tcPr>
                            <w:tcW w:w="2268" w:type="dxa"/>
                          </w:tcPr>
                          <w:p w:rsidR="00752248" w:rsidRPr="00D331F8" w:rsidRDefault="00752248"/>
                        </w:tc>
                        <w:tc>
                          <w:tcPr>
                            <w:tcW w:w="3827" w:type="dxa"/>
                          </w:tcPr>
                          <w:p w:rsidR="00752248" w:rsidRPr="00182F9A" w:rsidRDefault="00752248" w:rsidP="004D47B7">
                            <w:pPr>
                              <w:rPr>
                                <w:sz w:val="28"/>
                                <w:szCs w:val="28"/>
                              </w:rPr>
                            </w:pPr>
                          </w:p>
                        </w:tc>
                      </w:tr>
                    </w:tbl>
                    <w:p w:rsidR="00752248" w:rsidRDefault="00752248" w:rsidP="00B813A8"/>
                  </w:txbxContent>
                </v:textbox>
                <w10:wrap type="topAndBottom" anchory="page"/>
              </v:shape>
            </w:pict>
          </mc:Fallback>
        </mc:AlternateContent>
      </w:r>
      <w:r w:rsidR="00B813A8" w:rsidRPr="00933E96">
        <w:rPr>
          <w:sz w:val="28"/>
          <w:szCs w:val="28"/>
        </w:rPr>
        <w:t xml:space="preserve">                                                                        </w:t>
      </w:r>
      <w:r w:rsidR="00B813A8" w:rsidRPr="00933E96">
        <w:rPr>
          <w:rFonts w:cs="Calibri"/>
          <w:sz w:val="28"/>
          <w:szCs w:val="28"/>
        </w:rPr>
        <w:t>План мероприятий («дорожная карта»)</w:t>
      </w:r>
    </w:p>
    <w:p w:rsidR="00B813A8" w:rsidRPr="00933E96" w:rsidRDefault="00B813A8" w:rsidP="00B813A8">
      <w:pPr>
        <w:widowControl w:val="0"/>
        <w:autoSpaceDE w:val="0"/>
        <w:autoSpaceDN w:val="0"/>
        <w:jc w:val="center"/>
        <w:rPr>
          <w:rFonts w:cs="Calibri"/>
          <w:sz w:val="28"/>
          <w:szCs w:val="28"/>
        </w:rPr>
      </w:pPr>
      <w:r w:rsidRPr="00933E96">
        <w:rPr>
          <w:rFonts w:cs="Calibri"/>
          <w:sz w:val="28"/>
          <w:szCs w:val="28"/>
        </w:rPr>
        <w:t xml:space="preserve">по содействию развитию конкуренции в Кавалеровском муниципальном </w:t>
      </w:r>
      <w:r w:rsidR="00571F53" w:rsidRPr="00933E96">
        <w:rPr>
          <w:rFonts w:cs="Calibri"/>
          <w:sz w:val="28"/>
          <w:szCs w:val="28"/>
        </w:rPr>
        <w:t>округ</w:t>
      </w:r>
      <w:r w:rsidR="00B47270" w:rsidRPr="00933E96">
        <w:rPr>
          <w:rFonts w:cs="Calibri"/>
          <w:sz w:val="28"/>
          <w:szCs w:val="28"/>
        </w:rPr>
        <w:t>е</w:t>
      </w:r>
      <w:r w:rsidRPr="00933E96">
        <w:rPr>
          <w:rFonts w:cs="Calibri"/>
          <w:sz w:val="28"/>
          <w:szCs w:val="28"/>
        </w:rPr>
        <w:t xml:space="preserve"> Приморского края</w:t>
      </w:r>
    </w:p>
    <w:tbl>
      <w:tblPr>
        <w:tblW w:w="15028" w:type="dxa"/>
        <w:tblInd w:w="-2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6"/>
        <w:gridCol w:w="2833"/>
        <w:gridCol w:w="1703"/>
        <w:gridCol w:w="142"/>
        <w:gridCol w:w="994"/>
        <w:gridCol w:w="142"/>
        <w:gridCol w:w="992"/>
        <w:gridCol w:w="142"/>
        <w:gridCol w:w="1134"/>
        <w:gridCol w:w="2126"/>
        <w:gridCol w:w="4254"/>
      </w:tblGrid>
      <w:tr w:rsidR="00B813A8" w:rsidRPr="00933E96" w:rsidTr="00F0494E">
        <w:trPr>
          <w:trHeight w:val="810"/>
        </w:trPr>
        <w:tc>
          <w:tcPr>
            <w:tcW w:w="566" w:type="dxa"/>
            <w:vMerge w:val="restart"/>
            <w:vAlign w:val="center"/>
          </w:tcPr>
          <w:p w:rsidR="00B813A8" w:rsidRPr="00933E96" w:rsidRDefault="00B813A8" w:rsidP="00F0494E">
            <w:pPr>
              <w:widowControl w:val="0"/>
              <w:autoSpaceDE w:val="0"/>
              <w:autoSpaceDN w:val="0"/>
              <w:jc w:val="both"/>
              <w:rPr>
                <w:rFonts w:cs="Calibri"/>
                <w:sz w:val="22"/>
                <w:szCs w:val="22"/>
              </w:rPr>
            </w:pPr>
            <w:r w:rsidRPr="00933E96">
              <w:rPr>
                <w:rFonts w:cs="Calibri"/>
                <w:sz w:val="22"/>
                <w:szCs w:val="22"/>
              </w:rPr>
              <w:t>N п/п</w:t>
            </w:r>
          </w:p>
          <w:p w:rsidR="00B813A8" w:rsidRPr="00933E96" w:rsidRDefault="00B813A8" w:rsidP="00F0494E">
            <w:pPr>
              <w:widowControl w:val="0"/>
              <w:autoSpaceDE w:val="0"/>
              <w:autoSpaceDN w:val="0"/>
              <w:jc w:val="both"/>
              <w:rPr>
                <w:rFonts w:cs="Calibri"/>
                <w:sz w:val="22"/>
                <w:szCs w:val="22"/>
              </w:rPr>
            </w:pPr>
            <w:r w:rsidRPr="00933E96">
              <w:rPr>
                <w:rFonts w:cs="Calibri"/>
                <w:sz w:val="24"/>
                <w:szCs w:val="24"/>
              </w:rPr>
              <w:t>…</w:t>
            </w:r>
          </w:p>
        </w:tc>
        <w:tc>
          <w:tcPr>
            <w:tcW w:w="2833" w:type="dxa"/>
            <w:vMerge w:val="restart"/>
            <w:vAlign w:val="center"/>
          </w:tcPr>
          <w:p w:rsidR="00B813A8" w:rsidRPr="00933E96" w:rsidRDefault="00B813A8" w:rsidP="00F0494E">
            <w:pPr>
              <w:widowControl w:val="0"/>
              <w:autoSpaceDE w:val="0"/>
              <w:autoSpaceDN w:val="0"/>
              <w:jc w:val="center"/>
              <w:rPr>
                <w:rFonts w:cs="Calibri"/>
                <w:sz w:val="22"/>
                <w:szCs w:val="22"/>
              </w:rPr>
            </w:pPr>
            <w:r w:rsidRPr="00933E96">
              <w:rPr>
                <w:rFonts w:cs="Calibri"/>
                <w:sz w:val="22"/>
                <w:szCs w:val="22"/>
              </w:rPr>
              <w:t>Наименование мероприятия</w:t>
            </w:r>
          </w:p>
          <w:p w:rsidR="00B813A8" w:rsidRPr="00933E96" w:rsidRDefault="00B813A8" w:rsidP="00F0494E">
            <w:pPr>
              <w:widowControl w:val="0"/>
              <w:autoSpaceDE w:val="0"/>
              <w:autoSpaceDN w:val="0"/>
              <w:adjustRightInd w:val="0"/>
              <w:jc w:val="center"/>
              <w:rPr>
                <w:rFonts w:cs="Calibri"/>
                <w:sz w:val="22"/>
                <w:szCs w:val="22"/>
              </w:rPr>
            </w:pPr>
            <w:r w:rsidRPr="00933E96">
              <w:rPr>
                <w:rFonts w:ascii="Arial" w:hAnsi="Arial" w:cs="Arial"/>
                <w:sz w:val="24"/>
                <w:szCs w:val="24"/>
              </w:rPr>
              <w:t>….</w:t>
            </w:r>
          </w:p>
        </w:tc>
        <w:tc>
          <w:tcPr>
            <w:tcW w:w="1845" w:type="dxa"/>
            <w:gridSpan w:val="2"/>
            <w:vMerge w:val="restart"/>
            <w:vAlign w:val="center"/>
          </w:tcPr>
          <w:p w:rsidR="00B813A8" w:rsidRPr="00933E96" w:rsidRDefault="00B813A8" w:rsidP="00F0494E">
            <w:pPr>
              <w:widowControl w:val="0"/>
              <w:autoSpaceDE w:val="0"/>
              <w:autoSpaceDN w:val="0"/>
              <w:jc w:val="center"/>
              <w:rPr>
                <w:rFonts w:cs="Calibri"/>
                <w:sz w:val="22"/>
                <w:szCs w:val="22"/>
              </w:rPr>
            </w:pPr>
            <w:r w:rsidRPr="00933E96">
              <w:rPr>
                <w:rFonts w:cs="Calibri"/>
                <w:sz w:val="22"/>
                <w:szCs w:val="22"/>
              </w:rPr>
              <w:t>Срок исполнения мероприятия</w:t>
            </w:r>
          </w:p>
          <w:p w:rsidR="00B813A8" w:rsidRPr="00933E96" w:rsidRDefault="00B813A8" w:rsidP="00F0494E">
            <w:pPr>
              <w:widowControl w:val="0"/>
              <w:autoSpaceDE w:val="0"/>
              <w:autoSpaceDN w:val="0"/>
              <w:jc w:val="center"/>
              <w:rPr>
                <w:rFonts w:cs="Calibri"/>
                <w:sz w:val="22"/>
                <w:szCs w:val="22"/>
              </w:rPr>
            </w:pPr>
            <w:r w:rsidRPr="00933E96">
              <w:rPr>
                <w:rFonts w:ascii="Arial" w:hAnsi="Arial" w:cs="Arial"/>
                <w:sz w:val="24"/>
                <w:szCs w:val="24"/>
              </w:rPr>
              <w:t>….</w:t>
            </w:r>
          </w:p>
        </w:tc>
        <w:tc>
          <w:tcPr>
            <w:tcW w:w="3404" w:type="dxa"/>
            <w:gridSpan w:val="5"/>
          </w:tcPr>
          <w:p w:rsidR="00B813A8" w:rsidRPr="00933E96" w:rsidRDefault="00B813A8" w:rsidP="00F0494E">
            <w:pPr>
              <w:widowControl w:val="0"/>
              <w:autoSpaceDE w:val="0"/>
              <w:autoSpaceDN w:val="0"/>
              <w:jc w:val="center"/>
              <w:rPr>
                <w:rFonts w:cs="Calibri"/>
                <w:sz w:val="22"/>
                <w:szCs w:val="22"/>
              </w:rPr>
            </w:pPr>
            <w:r w:rsidRPr="00933E96">
              <w:rPr>
                <w:rFonts w:cs="Calibri"/>
                <w:sz w:val="22"/>
                <w:szCs w:val="22"/>
              </w:rPr>
              <w:t>Целевые значения показателя</w:t>
            </w:r>
          </w:p>
        </w:tc>
        <w:tc>
          <w:tcPr>
            <w:tcW w:w="2126" w:type="dxa"/>
          </w:tcPr>
          <w:p w:rsidR="00B813A8" w:rsidRPr="00933E96" w:rsidRDefault="00B813A8" w:rsidP="00F0494E">
            <w:pPr>
              <w:widowControl w:val="0"/>
              <w:autoSpaceDE w:val="0"/>
              <w:autoSpaceDN w:val="0"/>
              <w:jc w:val="center"/>
              <w:rPr>
                <w:rFonts w:cs="Calibri"/>
                <w:sz w:val="22"/>
                <w:szCs w:val="22"/>
              </w:rPr>
            </w:pPr>
            <w:r w:rsidRPr="00933E96">
              <w:rPr>
                <w:rFonts w:cs="Calibri"/>
                <w:sz w:val="22"/>
                <w:szCs w:val="22"/>
              </w:rPr>
              <w:t xml:space="preserve">Ответственные исполнители </w:t>
            </w:r>
          </w:p>
          <w:p w:rsidR="00B813A8" w:rsidRPr="00933E96" w:rsidRDefault="00B813A8" w:rsidP="00F0494E">
            <w:pPr>
              <w:widowControl w:val="0"/>
              <w:autoSpaceDE w:val="0"/>
              <w:autoSpaceDN w:val="0"/>
              <w:adjustRightInd w:val="0"/>
              <w:jc w:val="center"/>
              <w:rPr>
                <w:rFonts w:cs="Calibri"/>
                <w:sz w:val="22"/>
                <w:szCs w:val="22"/>
              </w:rPr>
            </w:pPr>
          </w:p>
        </w:tc>
        <w:tc>
          <w:tcPr>
            <w:tcW w:w="4254" w:type="dxa"/>
            <w:vMerge w:val="restart"/>
          </w:tcPr>
          <w:p w:rsidR="00B813A8" w:rsidRPr="00933E96" w:rsidRDefault="00B813A8" w:rsidP="00F0494E">
            <w:pPr>
              <w:widowControl w:val="0"/>
              <w:autoSpaceDE w:val="0"/>
              <w:autoSpaceDN w:val="0"/>
              <w:jc w:val="center"/>
              <w:rPr>
                <w:rFonts w:cs="Calibri"/>
                <w:sz w:val="22"/>
                <w:szCs w:val="22"/>
              </w:rPr>
            </w:pPr>
            <w:r w:rsidRPr="00933E96">
              <w:rPr>
                <w:rFonts w:cs="Calibri"/>
                <w:sz w:val="22"/>
                <w:szCs w:val="22"/>
              </w:rPr>
              <w:t>Исполнение</w:t>
            </w:r>
          </w:p>
        </w:tc>
      </w:tr>
      <w:tr w:rsidR="00B813A8" w:rsidRPr="00933E96" w:rsidTr="00F0494E">
        <w:trPr>
          <w:trHeight w:val="1069"/>
        </w:trPr>
        <w:tc>
          <w:tcPr>
            <w:tcW w:w="566" w:type="dxa"/>
            <w:vMerge/>
            <w:tcBorders>
              <w:bottom w:val="single" w:sz="4" w:space="0" w:color="auto"/>
            </w:tcBorders>
            <w:vAlign w:val="center"/>
          </w:tcPr>
          <w:p w:rsidR="00B813A8" w:rsidRPr="00933E96" w:rsidRDefault="00B813A8" w:rsidP="00F0494E">
            <w:pPr>
              <w:widowControl w:val="0"/>
              <w:autoSpaceDE w:val="0"/>
              <w:autoSpaceDN w:val="0"/>
              <w:jc w:val="both"/>
              <w:rPr>
                <w:rFonts w:cs="Calibri"/>
                <w:sz w:val="24"/>
                <w:szCs w:val="24"/>
              </w:rPr>
            </w:pPr>
          </w:p>
        </w:tc>
        <w:tc>
          <w:tcPr>
            <w:tcW w:w="2833" w:type="dxa"/>
            <w:vMerge/>
            <w:tcBorders>
              <w:bottom w:val="single" w:sz="4" w:space="0" w:color="auto"/>
            </w:tcBorders>
            <w:vAlign w:val="center"/>
          </w:tcPr>
          <w:p w:rsidR="00B813A8" w:rsidRPr="00933E96" w:rsidRDefault="00B813A8" w:rsidP="00F0494E">
            <w:pPr>
              <w:widowControl w:val="0"/>
              <w:autoSpaceDE w:val="0"/>
              <w:autoSpaceDN w:val="0"/>
              <w:adjustRightInd w:val="0"/>
              <w:jc w:val="center"/>
              <w:rPr>
                <w:rFonts w:cs="Calibri"/>
                <w:sz w:val="24"/>
                <w:szCs w:val="24"/>
              </w:rPr>
            </w:pPr>
          </w:p>
        </w:tc>
        <w:tc>
          <w:tcPr>
            <w:tcW w:w="1845" w:type="dxa"/>
            <w:gridSpan w:val="2"/>
            <w:vMerge/>
            <w:tcBorders>
              <w:bottom w:val="single" w:sz="4" w:space="0" w:color="auto"/>
            </w:tcBorders>
            <w:vAlign w:val="center"/>
          </w:tcPr>
          <w:p w:rsidR="00B813A8" w:rsidRPr="00933E96" w:rsidRDefault="00B813A8" w:rsidP="00F0494E">
            <w:pPr>
              <w:widowControl w:val="0"/>
              <w:autoSpaceDE w:val="0"/>
              <w:autoSpaceDN w:val="0"/>
              <w:jc w:val="both"/>
              <w:rPr>
                <w:rFonts w:cs="Calibri"/>
                <w:sz w:val="24"/>
                <w:szCs w:val="24"/>
              </w:rPr>
            </w:pPr>
          </w:p>
        </w:tc>
        <w:tc>
          <w:tcPr>
            <w:tcW w:w="1136" w:type="dxa"/>
            <w:gridSpan w:val="2"/>
            <w:tcBorders>
              <w:bottom w:val="single" w:sz="4" w:space="0" w:color="auto"/>
            </w:tcBorders>
          </w:tcPr>
          <w:p w:rsidR="00B813A8" w:rsidRPr="003357F8" w:rsidRDefault="00AC11EC" w:rsidP="00F0494E">
            <w:pPr>
              <w:widowControl w:val="0"/>
              <w:autoSpaceDE w:val="0"/>
              <w:autoSpaceDN w:val="0"/>
              <w:jc w:val="both"/>
              <w:rPr>
                <w:rFonts w:cs="Calibri"/>
                <w:lang w:val="en-US"/>
              </w:rPr>
            </w:pPr>
            <w:r w:rsidRPr="00933E96">
              <w:rPr>
                <w:rFonts w:cs="Calibri"/>
              </w:rPr>
              <w:t xml:space="preserve">    </w:t>
            </w:r>
            <w:r w:rsidR="00D24B9A" w:rsidRPr="00933E96">
              <w:rPr>
                <w:rFonts w:cs="Calibri"/>
              </w:rPr>
              <w:t>202</w:t>
            </w:r>
            <w:r w:rsidR="003357F8">
              <w:rPr>
                <w:rFonts w:cs="Calibri"/>
                <w:lang w:val="en-US"/>
              </w:rPr>
              <w:t>3</w:t>
            </w:r>
          </w:p>
          <w:p w:rsidR="00B813A8" w:rsidRPr="00933E96" w:rsidRDefault="00B813A8" w:rsidP="00F0494E">
            <w:pPr>
              <w:widowControl w:val="0"/>
              <w:autoSpaceDE w:val="0"/>
              <w:autoSpaceDN w:val="0"/>
              <w:adjustRightInd w:val="0"/>
              <w:jc w:val="center"/>
              <w:rPr>
                <w:rFonts w:cs="Calibri"/>
              </w:rPr>
            </w:pPr>
          </w:p>
        </w:tc>
        <w:tc>
          <w:tcPr>
            <w:tcW w:w="1134" w:type="dxa"/>
            <w:gridSpan w:val="2"/>
            <w:tcBorders>
              <w:bottom w:val="single" w:sz="4" w:space="0" w:color="auto"/>
            </w:tcBorders>
          </w:tcPr>
          <w:p w:rsidR="00B813A8" w:rsidRPr="003357F8" w:rsidRDefault="00C9711E" w:rsidP="00F0494E">
            <w:pPr>
              <w:widowControl w:val="0"/>
              <w:autoSpaceDE w:val="0"/>
              <w:autoSpaceDN w:val="0"/>
              <w:jc w:val="both"/>
              <w:rPr>
                <w:rFonts w:cs="Calibri"/>
                <w:lang w:val="en-US"/>
              </w:rPr>
            </w:pPr>
            <w:r w:rsidRPr="00933E96">
              <w:rPr>
                <w:rFonts w:cs="Calibri"/>
              </w:rPr>
              <w:t xml:space="preserve">  </w:t>
            </w:r>
            <w:r w:rsidR="00AC11EC" w:rsidRPr="00933E96">
              <w:rPr>
                <w:rFonts w:cs="Calibri"/>
              </w:rPr>
              <w:t xml:space="preserve">  </w:t>
            </w:r>
            <w:r w:rsidR="00B813A8" w:rsidRPr="00933E96">
              <w:rPr>
                <w:rFonts w:cs="Calibri"/>
              </w:rPr>
              <w:t>202</w:t>
            </w:r>
            <w:r w:rsidR="003357F8">
              <w:rPr>
                <w:rFonts w:cs="Calibri"/>
                <w:lang w:val="en-US"/>
              </w:rPr>
              <w:t>4</w:t>
            </w:r>
          </w:p>
          <w:p w:rsidR="00B813A8" w:rsidRPr="00933E96" w:rsidRDefault="00B813A8" w:rsidP="00F0494E">
            <w:pPr>
              <w:widowControl w:val="0"/>
              <w:autoSpaceDE w:val="0"/>
              <w:autoSpaceDN w:val="0"/>
              <w:adjustRightInd w:val="0"/>
              <w:rPr>
                <w:rFonts w:cs="Calibri"/>
              </w:rPr>
            </w:pPr>
            <w:r w:rsidRPr="00933E96">
              <w:rPr>
                <w:rFonts w:ascii="Arial" w:hAnsi="Arial" w:cs="Arial"/>
              </w:rPr>
              <w:t xml:space="preserve">  план</w:t>
            </w:r>
          </w:p>
        </w:tc>
        <w:tc>
          <w:tcPr>
            <w:tcW w:w="1134" w:type="dxa"/>
            <w:tcBorders>
              <w:bottom w:val="single" w:sz="4" w:space="0" w:color="auto"/>
            </w:tcBorders>
          </w:tcPr>
          <w:p w:rsidR="00B813A8" w:rsidRPr="00933E96" w:rsidRDefault="00B813A8" w:rsidP="00F0494E">
            <w:pPr>
              <w:widowControl w:val="0"/>
              <w:autoSpaceDE w:val="0"/>
              <w:autoSpaceDN w:val="0"/>
              <w:jc w:val="both"/>
              <w:rPr>
                <w:rFonts w:cs="Calibri"/>
              </w:rPr>
            </w:pPr>
            <w:r w:rsidRPr="00933E96">
              <w:rPr>
                <w:rFonts w:cs="Calibri"/>
              </w:rPr>
              <w:t>01.</w:t>
            </w:r>
            <w:r w:rsidR="00BD112F">
              <w:rPr>
                <w:rFonts w:cs="Calibri"/>
              </w:rPr>
              <w:t>01</w:t>
            </w:r>
            <w:r w:rsidRPr="00933E96">
              <w:rPr>
                <w:rFonts w:cs="Calibri"/>
              </w:rPr>
              <w:t>.202</w:t>
            </w:r>
            <w:r w:rsidR="00BD112F">
              <w:rPr>
                <w:rFonts w:cs="Calibri"/>
              </w:rPr>
              <w:t>5</w:t>
            </w:r>
            <w:r w:rsidR="00806B31" w:rsidRPr="00933E96">
              <w:rPr>
                <w:rFonts w:cs="Calibri"/>
              </w:rPr>
              <w:t xml:space="preserve"> </w:t>
            </w:r>
          </w:p>
          <w:p w:rsidR="00B813A8" w:rsidRPr="00933E96" w:rsidRDefault="00B813A8" w:rsidP="00F0494E">
            <w:pPr>
              <w:widowControl w:val="0"/>
              <w:autoSpaceDE w:val="0"/>
              <w:autoSpaceDN w:val="0"/>
              <w:rPr>
                <w:rFonts w:cs="Calibri"/>
              </w:rPr>
            </w:pPr>
            <w:r w:rsidRPr="00933E96">
              <w:t xml:space="preserve"> факт</w:t>
            </w:r>
          </w:p>
          <w:p w:rsidR="00B813A8" w:rsidRPr="00933E96" w:rsidRDefault="00B813A8" w:rsidP="00F0494E">
            <w:pPr>
              <w:widowControl w:val="0"/>
              <w:autoSpaceDE w:val="0"/>
              <w:autoSpaceDN w:val="0"/>
              <w:adjustRightInd w:val="0"/>
              <w:jc w:val="center"/>
              <w:rPr>
                <w:rFonts w:cs="Calibri"/>
              </w:rPr>
            </w:pPr>
          </w:p>
        </w:tc>
        <w:tc>
          <w:tcPr>
            <w:tcW w:w="2126" w:type="dxa"/>
            <w:tcBorders>
              <w:bottom w:val="single" w:sz="4" w:space="0" w:color="auto"/>
            </w:tcBorders>
          </w:tcPr>
          <w:p w:rsidR="00B813A8" w:rsidRPr="00933E96" w:rsidRDefault="00B813A8" w:rsidP="00F0494E">
            <w:pPr>
              <w:widowControl w:val="0"/>
              <w:autoSpaceDE w:val="0"/>
              <w:autoSpaceDN w:val="0"/>
              <w:adjustRightInd w:val="0"/>
              <w:jc w:val="center"/>
              <w:rPr>
                <w:rFonts w:cs="Calibri"/>
                <w:sz w:val="24"/>
                <w:szCs w:val="24"/>
              </w:rPr>
            </w:pPr>
          </w:p>
        </w:tc>
        <w:tc>
          <w:tcPr>
            <w:tcW w:w="4254" w:type="dxa"/>
            <w:vMerge/>
            <w:tcBorders>
              <w:bottom w:val="single" w:sz="4" w:space="0" w:color="auto"/>
            </w:tcBorders>
          </w:tcPr>
          <w:p w:rsidR="00B813A8" w:rsidRPr="00933E96" w:rsidRDefault="00B813A8" w:rsidP="00F0494E">
            <w:pPr>
              <w:widowControl w:val="0"/>
              <w:autoSpaceDE w:val="0"/>
              <w:autoSpaceDN w:val="0"/>
              <w:jc w:val="both"/>
              <w:rPr>
                <w:rFonts w:cs="Calibri"/>
                <w:sz w:val="24"/>
                <w:szCs w:val="24"/>
              </w:rPr>
            </w:pPr>
          </w:p>
        </w:tc>
      </w:tr>
      <w:tr w:rsidR="00B813A8" w:rsidRPr="00933E96" w:rsidTr="00F0494E">
        <w:tc>
          <w:tcPr>
            <w:tcW w:w="15028" w:type="dxa"/>
            <w:gridSpan w:val="11"/>
          </w:tcPr>
          <w:p w:rsidR="00B813A8" w:rsidRPr="00933E96" w:rsidRDefault="00B813A8" w:rsidP="00F0494E">
            <w:pPr>
              <w:widowControl w:val="0"/>
              <w:autoSpaceDE w:val="0"/>
              <w:autoSpaceDN w:val="0"/>
              <w:adjustRightInd w:val="0"/>
              <w:jc w:val="center"/>
              <w:rPr>
                <w:rFonts w:cs="Arial"/>
                <w:b/>
                <w:sz w:val="24"/>
                <w:szCs w:val="24"/>
              </w:rPr>
            </w:pPr>
            <w:r w:rsidRPr="00933E96">
              <w:rPr>
                <w:rFonts w:cs="Arial"/>
                <w:b/>
                <w:sz w:val="24"/>
                <w:szCs w:val="24"/>
              </w:rPr>
              <w:t xml:space="preserve">1. </w:t>
            </w:r>
            <w:r w:rsidRPr="00933E96">
              <w:rPr>
                <w:rFonts w:eastAsia="Calibri" w:cs="Arial"/>
                <w:b/>
                <w:sz w:val="24"/>
                <w:szCs w:val="24"/>
              </w:rPr>
              <w:t>Рынок оказания услуг по перевозке пассажиров автомобильным транспортом по муниципальным маршрутам регулярных перевозок</w:t>
            </w:r>
          </w:p>
        </w:tc>
      </w:tr>
      <w:tr w:rsidR="00B813A8" w:rsidRPr="00FE5797" w:rsidTr="00F0494E">
        <w:tc>
          <w:tcPr>
            <w:tcW w:w="15028" w:type="dxa"/>
            <w:gridSpan w:val="11"/>
          </w:tcPr>
          <w:p w:rsidR="00B813A8" w:rsidRPr="00FE5797" w:rsidRDefault="00B813A8" w:rsidP="00F0494E">
            <w:pPr>
              <w:widowControl w:val="0"/>
              <w:autoSpaceDE w:val="0"/>
              <w:autoSpaceDN w:val="0"/>
              <w:rPr>
                <w:rFonts w:cs="Calibri"/>
                <w:sz w:val="24"/>
                <w:szCs w:val="24"/>
              </w:rPr>
            </w:pPr>
            <w:r w:rsidRPr="00FE5797">
              <w:rPr>
                <w:rFonts w:cs="Calibri"/>
                <w:sz w:val="24"/>
                <w:szCs w:val="24"/>
              </w:rPr>
              <w:t>Исходная (текущая ситуация) информация</w:t>
            </w:r>
          </w:p>
          <w:p w:rsidR="006A5E2D" w:rsidRPr="00FE5797" w:rsidRDefault="006A5E2D" w:rsidP="006A5E2D">
            <w:pPr>
              <w:widowControl w:val="0"/>
              <w:autoSpaceDE w:val="0"/>
              <w:autoSpaceDN w:val="0"/>
              <w:rPr>
                <w:rFonts w:cs="Calibri"/>
                <w:sz w:val="24"/>
                <w:szCs w:val="24"/>
              </w:rPr>
            </w:pPr>
            <w:r w:rsidRPr="00FE5797">
              <w:rPr>
                <w:rFonts w:cs="Calibri"/>
                <w:sz w:val="24"/>
                <w:szCs w:val="24"/>
              </w:rPr>
              <w:t>Исходная (текущая ситуация) информация</w:t>
            </w:r>
          </w:p>
          <w:p w:rsidR="006A5E2D" w:rsidRPr="00FE5797" w:rsidRDefault="006A5E2D" w:rsidP="006A5E2D">
            <w:pPr>
              <w:widowControl w:val="0"/>
              <w:autoSpaceDE w:val="0"/>
              <w:autoSpaceDN w:val="0"/>
              <w:rPr>
                <w:rFonts w:cs="Calibri"/>
                <w:sz w:val="24"/>
                <w:szCs w:val="24"/>
              </w:rPr>
            </w:pPr>
            <w:r w:rsidRPr="00FE5797">
              <w:rPr>
                <w:rFonts w:cs="Calibri"/>
                <w:sz w:val="24"/>
                <w:szCs w:val="24"/>
              </w:rPr>
              <w:t>На территории округа функционируют четыре маршрута регулярных перевозок пассажиров и багажа по муниципальным маршрутам. Маршруты № 101, 102, 103, 107. Маршрут № 107 (</w:t>
            </w:r>
            <w:proofErr w:type="spellStart"/>
            <w:proofErr w:type="gramStart"/>
            <w:r w:rsidRPr="00FE5797">
              <w:rPr>
                <w:rFonts w:cs="Calibri"/>
                <w:sz w:val="24"/>
                <w:szCs w:val="24"/>
              </w:rPr>
              <w:t>пгт.Кавалерово</w:t>
            </w:r>
            <w:proofErr w:type="spellEnd"/>
            <w:proofErr w:type="gramEnd"/>
            <w:r w:rsidRPr="00FE5797">
              <w:rPr>
                <w:rFonts w:cs="Calibri"/>
                <w:sz w:val="24"/>
                <w:szCs w:val="24"/>
              </w:rPr>
              <w:t xml:space="preserve"> – </w:t>
            </w:r>
            <w:proofErr w:type="spellStart"/>
            <w:r w:rsidRPr="00FE5797">
              <w:rPr>
                <w:rFonts w:cs="Calibri"/>
                <w:sz w:val="24"/>
                <w:szCs w:val="24"/>
              </w:rPr>
              <w:t>с.Зеркальное</w:t>
            </w:r>
            <w:proofErr w:type="spellEnd"/>
            <w:r w:rsidRPr="00FE5797">
              <w:rPr>
                <w:rFonts w:cs="Calibri"/>
                <w:sz w:val="24"/>
                <w:szCs w:val="24"/>
              </w:rPr>
              <w:t xml:space="preserve">) является регулируемым и финансируется ежегодно из бюджета Кавалеровского муниципального округа. В 2024 году из бюджета Приморского края доведены лимиты бюджетных обязательств на предоставление субсидии на организацию транспортного обслуживания населения.  </w:t>
            </w:r>
          </w:p>
          <w:p w:rsidR="00B813A8" w:rsidRPr="00FE5797" w:rsidRDefault="006A5E2D" w:rsidP="006A5E2D">
            <w:pPr>
              <w:widowControl w:val="0"/>
              <w:autoSpaceDE w:val="0"/>
              <w:autoSpaceDN w:val="0"/>
              <w:rPr>
                <w:rFonts w:cs="Calibri"/>
                <w:sz w:val="24"/>
                <w:szCs w:val="24"/>
              </w:rPr>
            </w:pPr>
            <w:r w:rsidRPr="00FE5797">
              <w:rPr>
                <w:rFonts w:cs="Calibri"/>
                <w:sz w:val="24"/>
                <w:szCs w:val="24"/>
              </w:rPr>
              <w:t>Маршруты № 101, 102, 103 работают по нерегулируемым тарифам, на основании проведенных открытых конкурсов и выданных свидетельств об осуществлении перевозок пассажиров и багажа.  Доля частных хозяйствующих субъектов, осуществляющих свою деятельность на данном рынке составляет 100%, а именно один индивидуальный предприниматель. Реализация мероприятий по содействию развитию конкуренции на данном рынке направлена на сохранение автобусных пассажирских перевозок.</w:t>
            </w:r>
          </w:p>
        </w:tc>
      </w:tr>
      <w:tr w:rsidR="00B813A8" w:rsidRPr="00FE5797" w:rsidTr="006A5E2D">
        <w:trPr>
          <w:trHeight w:val="597"/>
        </w:trPr>
        <w:tc>
          <w:tcPr>
            <w:tcW w:w="566" w:type="dxa"/>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1.1</w:t>
            </w:r>
          </w:p>
        </w:tc>
        <w:tc>
          <w:tcPr>
            <w:tcW w:w="2833" w:type="dxa"/>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Мониторинг пассажиропотока и потребности в корректировке существующей маршрутной сети</w:t>
            </w:r>
          </w:p>
        </w:tc>
        <w:tc>
          <w:tcPr>
            <w:tcW w:w="1845" w:type="dxa"/>
            <w:gridSpan w:val="2"/>
            <w:vMerge w:val="restart"/>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2022-2025</w:t>
            </w:r>
          </w:p>
        </w:tc>
        <w:tc>
          <w:tcPr>
            <w:tcW w:w="994" w:type="dxa"/>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100</w:t>
            </w:r>
          </w:p>
        </w:tc>
        <w:tc>
          <w:tcPr>
            <w:tcW w:w="1134" w:type="dxa"/>
            <w:gridSpan w:val="2"/>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100</w:t>
            </w:r>
          </w:p>
        </w:tc>
        <w:tc>
          <w:tcPr>
            <w:tcW w:w="1276" w:type="dxa"/>
            <w:gridSpan w:val="2"/>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100</w:t>
            </w:r>
          </w:p>
        </w:tc>
        <w:tc>
          <w:tcPr>
            <w:tcW w:w="2126" w:type="dxa"/>
            <w:vMerge w:val="restart"/>
          </w:tcPr>
          <w:p w:rsidR="00B813A8" w:rsidRPr="00FE5797" w:rsidRDefault="00562D57" w:rsidP="0059331A">
            <w:pPr>
              <w:widowControl w:val="0"/>
              <w:autoSpaceDE w:val="0"/>
              <w:autoSpaceDN w:val="0"/>
              <w:jc w:val="both"/>
              <w:rPr>
                <w:rFonts w:cs="Calibri"/>
                <w:sz w:val="24"/>
                <w:szCs w:val="24"/>
              </w:rPr>
            </w:pPr>
            <w:r w:rsidRPr="00FE5797">
              <w:rPr>
                <w:rFonts w:cs="Calibri"/>
                <w:sz w:val="24"/>
                <w:szCs w:val="24"/>
              </w:rPr>
              <w:t>О</w:t>
            </w:r>
            <w:r w:rsidR="00B813A8" w:rsidRPr="00FE5797">
              <w:rPr>
                <w:rFonts w:cs="Calibri"/>
                <w:sz w:val="24"/>
                <w:szCs w:val="24"/>
              </w:rPr>
              <w:t xml:space="preserve">тдел </w:t>
            </w:r>
            <w:r w:rsidR="0059331A" w:rsidRPr="00FE5797">
              <w:rPr>
                <w:rFonts w:cs="Calibri"/>
                <w:sz w:val="24"/>
                <w:szCs w:val="24"/>
              </w:rPr>
              <w:t>экономики Управления экономики, планирования и потребительского рынка</w:t>
            </w:r>
          </w:p>
        </w:tc>
        <w:tc>
          <w:tcPr>
            <w:tcW w:w="4254" w:type="dxa"/>
          </w:tcPr>
          <w:p w:rsidR="003C20BC" w:rsidRPr="00FE5797" w:rsidRDefault="00B813A8" w:rsidP="003C20BC">
            <w:pPr>
              <w:widowControl w:val="0"/>
              <w:autoSpaceDE w:val="0"/>
              <w:autoSpaceDN w:val="0"/>
              <w:rPr>
                <w:rFonts w:cs="Calibri"/>
                <w:sz w:val="24"/>
                <w:szCs w:val="24"/>
              </w:rPr>
            </w:pPr>
            <w:r w:rsidRPr="00FE5797">
              <w:rPr>
                <w:rFonts w:cs="Calibri"/>
                <w:sz w:val="24"/>
                <w:szCs w:val="24"/>
              </w:rPr>
              <w:t xml:space="preserve"> </w:t>
            </w:r>
            <w:r w:rsidR="003C20BC" w:rsidRPr="00FE5797">
              <w:rPr>
                <w:rFonts w:cs="Calibri"/>
                <w:sz w:val="24"/>
                <w:szCs w:val="24"/>
              </w:rPr>
              <w:t xml:space="preserve">Действующая маршрутная сеть обеспечивает транспортную доступность жителей всех населенных пунктов на территории Кавалеровского муниципального округа. </w:t>
            </w:r>
          </w:p>
          <w:p w:rsidR="003C20BC" w:rsidRPr="00FE5797" w:rsidRDefault="003C20BC" w:rsidP="003C20BC">
            <w:pPr>
              <w:widowControl w:val="0"/>
              <w:autoSpaceDE w:val="0"/>
              <w:autoSpaceDN w:val="0"/>
              <w:jc w:val="both"/>
              <w:rPr>
                <w:rFonts w:cs="Calibri"/>
                <w:sz w:val="24"/>
                <w:szCs w:val="24"/>
              </w:rPr>
            </w:pPr>
            <w:r w:rsidRPr="00FE5797">
              <w:rPr>
                <w:rFonts w:cs="Calibri"/>
                <w:sz w:val="24"/>
                <w:szCs w:val="24"/>
              </w:rPr>
              <w:t xml:space="preserve">Ежемесячно проводится мониторинг пассажиропотока: </w:t>
            </w:r>
          </w:p>
          <w:p w:rsidR="003C20BC" w:rsidRPr="00FE5797" w:rsidRDefault="003C20BC" w:rsidP="003C20BC">
            <w:pPr>
              <w:widowControl w:val="0"/>
              <w:autoSpaceDE w:val="0"/>
              <w:autoSpaceDN w:val="0"/>
              <w:jc w:val="both"/>
              <w:rPr>
                <w:rFonts w:cs="Calibri"/>
                <w:sz w:val="24"/>
                <w:szCs w:val="24"/>
              </w:rPr>
            </w:pPr>
            <w:r w:rsidRPr="00FE5797">
              <w:rPr>
                <w:rFonts w:cs="Calibri"/>
                <w:sz w:val="24"/>
                <w:szCs w:val="24"/>
              </w:rPr>
              <w:t xml:space="preserve">за </w:t>
            </w:r>
            <w:r w:rsidRPr="00FE5797">
              <w:rPr>
                <w:rFonts w:cs="Calibri"/>
                <w:sz w:val="24"/>
                <w:szCs w:val="24"/>
                <w:lang w:val="en-US"/>
              </w:rPr>
              <w:t>I</w:t>
            </w:r>
            <w:r w:rsidRPr="00FE5797">
              <w:rPr>
                <w:rFonts w:cs="Calibri"/>
                <w:sz w:val="24"/>
                <w:szCs w:val="24"/>
              </w:rPr>
              <w:t xml:space="preserve"> квартал перевезено </w:t>
            </w:r>
            <w:r w:rsidRPr="00FE5797">
              <w:rPr>
                <w:sz w:val="24"/>
                <w:szCs w:val="24"/>
              </w:rPr>
              <w:t>85 635</w:t>
            </w:r>
            <w:r w:rsidRPr="00FE5797">
              <w:rPr>
                <w:rFonts w:cs="Calibri"/>
                <w:sz w:val="24"/>
                <w:szCs w:val="24"/>
              </w:rPr>
              <w:t xml:space="preserve"> чел.;</w:t>
            </w:r>
          </w:p>
          <w:p w:rsidR="003C20BC" w:rsidRPr="00FE5797" w:rsidRDefault="003C20BC" w:rsidP="003C20BC">
            <w:pPr>
              <w:widowControl w:val="0"/>
              <w:autoSpaceDE w:val="0"/>
              <w:autoSpaceDN w:val="0"/>
              <w:jc w:val="both"/>
              <w:rPr>
                <w:rFonts w:cs="Calibri"/>
                <w:sz w:val="24"/>
                <w:szCs w:val="24"/>
              </w:rPr>
            </w:pPr>
            <w:r w:rsidRPr="00FE5797">
              <w:rPr>
                <w:rFonts w:cs="Calibri"/>
                <w:sz w:val="24"/>
                <w:szCs w:val="24"/>
              </w:rPr>
              <w:lastRenderedPageBreak/>
              <w:t xml:space="preserve">за </w:t>
            </w:r>
            <w:r w:rsidRPr="00FE5797">
              <w:rPr>
                <w:rFonts w:cs="Calibri"/>
                <w:sz w:val="24"/>
                <w:szCs w:val="24"/>
                <w:lang w:val="en-US"/>
              </w:rPr>
              <w:t>II</w:t>
            </w:r>
            <w:r w:rsidRPr="00FE5797">
              <w:rPr>
                <w:rFonts w:cs="Calibri"/>
                <w:sz w:val="24"/>
                <w:szCs w:val="24"/>
              </w:rPr>
              <w:t xml:space="preserve"> квартал перевезено </w:t>
            </w:r>
            <w:r w:rsidRPr="00FE5797">
              <w:rPr>
                <w:sz w:val="24"/>
                <w:szCs w:val="24"/>
              </w:rPr>
              <w:t>84 750</w:t>
            </w:r>
            <w:r w:rsidRPr="00FE5797">
              <w:rPr>
                <w:rFonts w:cs="Calibri"/>
                <w:sz w:val="24"/>
                <w:szCs w:val="24"/>
              </w:rPr>
              <w:t xml:space="preserve"> чел.;</w:t>
            </w:r>
          </w:p>
          <w:p w:rsidR="003C20BC" w:rsidRPr="00FE5797" w:rsidRDefault="003C20BC" w:rsidP="003C20BC">
            <w:pPr>
              <w:widowControl w:val="0"/>
              <w:autoSpaceDE w:val="0"/>
              <w:autoSpaceDN w:val="0"/>
              <w:jc w:val="both"/>
              <w:rPr>
                <w:rFonts w:cs="Calibri"/>
                <w:sz w:val="24"/>
                <w:szCs w:val="24"/>
              </w:rPr>
            </w:pPr>
            <w:r w:rsidRPr="00FE5797">
              <w:rPr>
                <w:rFonts w:cs="Calibri"/>
                <w:sz w:val="24"/>
                <w:szCs w:val="24"/>
              </w:rPr>
              <w:t xml:space="preserve">за </w:t>
            </w:r>
            <w:r w:rsidRPr="00FE5797">
              <w:rPr>
                <w:rFonts w:cs="Calibri"/>
                <w:sz w:val="24"/>
                <w:szCs w:val="24"/>
                <w:lang w:val="en-US"/>
              </w:rPr>
              <w:t>III</w:t>
            </w:r>
            <w:r w:rsidRPr="00FE5797">
              <w:rPr>
                <w:rFonts w:cs="Calibri"/>
                <w:sz w:val="24"/>
                <w:szCs w:val="24"/>
              </w:rPr>
              <w:t xml:space="preserve"> квартал перевезено 69 030 чел.;</w:t>
            </w:r>
          </w:p>
          <w:p w:rsidR="003C20BC" w:rsidRPr="00FE5797" w:rsidRDefault="003C20BC" w:rsidP="003C20BC">
            <w:pPr>
              <w:widowControl w:val="0"/>
              <w:autoSpaceDE w:val="0"/>
              <w:autoSpaceDN w:val="0"/>
              <w:jc w:val="both"/>
              <w:rPr>
                <w:rFonts w:cs="Calibri"/>
                <w:sz w:val="24"/>
                <w:szCs w:val="24"/>
              </w:rPr>
            </w:pPr>
            <w:r w:rsidRPr="00FE5797">
              <w:rPr>
                <w:rFonts w:cs="Calibri"/>
                <w:sz w:val="24"/>
                <w:szCs w:val="24"/>
              </w:rPr>
              <w:t xml:space="preserve">за </w:t>
            </w:r>
            <w:r w:rsidRPr="00FE5797">
              <w:rPr>
                <w:rFonts w:cs="Calibri"/>
                <w:sz w:val="24"/>
                <w:szCs w:val="24"/>
                <w:lang w:val="en-US"/>
              </w:rPr>
              <w:t>IV</w:t>
            </w:r>
            <w:r w:rsidRPr="00FE5797">
              <w:rPr>
                <w:rFonts w:cs="Calibri"/>
                <w:sz w:val="24"/>
                <w:szCs w:val="24"/>
              </w:rPr>
              <w:t xml:space="preserve"> квартал перевезено 81 310 чел.</w:t>
            </w:r>
          </w:p>
          <w:p w:rsidR="00BD112F" w:rsidRPr="00FE5797" w:rsidRDefault="003C20BC" w:rsidP="003C20BC">
            <w:pPr>
              <w:widowControl w:val="0"/>
              <w:autoSpaceDE w:val="0"/>
              <w:autoSpaceDN w:val="0"/>
              <w:rPr>
                <w:rFonts w:cs="Calibri"/>
                <w:sz w:val="24"/>
                <w:szCs w:val="24"/>
              </w:rPr>
            </w:pPr>
            <w:r w:rsidRPr="00FE5797">
              <w:rPr>
                <w:rFonts w:cs="Calibri"/>
                <w:sz w:val="24"/>
                <w:szCs w:val="24"/>
              </w:rPr>
              <w:t xml:space="preserve">всего с начала года перевезено: </w:t>
            </w:r>
            <w:r w:rsidRPr="00FE5797">
              <w:rPr>
                <w:sz w:val="24"/>
                <w:szCs w:val="24"/>
              </w:rPr>
              <w:t xml:space="preserve">320 725  </w:t>
            </w:r>
            <w:r w:rsidRPr="00FE5797">
              <w:rPr>
                <w:rFonts w:cs="Calibri"/>
                <w:sz w:val="24"/>
                <w:szCs w:val="24"/>
              </w:rPr>
              <w:t>чел.</w:t>
            </w:r>
          </w:p>
        </w:tc>
      </w:tr>
      <w:tr w:rsidR="00B813A8" w:rsidRPr="00FE5797" w:rsidTr="00F0494E">
        <w:trPr>
          <w:trHeight w:val="1731"/>
        </w:trPr>
        <w:tc>
          <w:tcPr>
            <w:tcW w:w="566" w:type="dxa"/>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1.2</w:t>
            </w:r>
          </w:p>
        </w:tc>
        <w:tc>
          <w:tcPr>
            <w:tcW w:w="2833" w:type="dxa"/>
          </w:tcPr>
          <w:p w:rsidR="00B813A8" w:rsidRPr="00FE5797" w:rsidRDefault="00277648" w:rsidP="00F0494E">
            <w:pPr>
              <w:widowControl w:val="0"/>
              <w:autoSpaceDE w:val="0"/>
              <w:autoSpaceDN w:val="0"/>
              <w:adjustRightInd w:val="0"/>
              <w:jc w:val="center"/>
              <w:rPr>
                <w:rFonts w:cs="Arial"/>
                <w:sz w:val="24"/>
                <w:szCs w:val="24"/>
              </w:rPr>
            </w:pPr>
            <w:r w:rsidRPr="00FE5797">
              <w:rPr>
                <w:rFonts w:cs="Arial"/>
                <w:sz w:val="24"/>
                <w:szCs w:val="24"/>
              </w:rPr>
              <w:t>Проведение конкурсов на право</w:t>
            </w:r>
            <w:r w:rsidR="00B813A8" w:rsidRPr="00FE5797">
              <w:rPr>
                <w:rFonts w:cs="Arial"/>
                <w:sz w:val="24"/>
                <w:szCs w:val="24"/>
              </w:rPr>
              <w:t xml:space="preserve"> осуществления перевозок по муниципальным маршрутам регулярных перевозок, а также при закупке работ, связанных с осуществлением регулярных перевозок по регулируемым тарифам по муниципальным маршрутам</w:t>
            </w:r>
          </w:p>
        </w:tc>
        <w:tc>
          <w:tcPr>
            <w:tcW w:w="1845" w:type="dxa"/>
            <w:gridSpan w:val="2"/>
            <w:vMerge/>
          </w:tcPr>
          <w:p w:rsidR="00B813A8" w:rsidRPr="00FE5797" w:rsidRDefault="00B813A8" w:rsidP="00F0494E">
            <w:pPr>
              <w:widowControl w:val="0"/>
              <w:autoSpaceDE w:val="0"/>
              <w:autoSpaceDN w:val="0"/>
              <w:adjustRightInd w:val="0"/>
              <w:jc w:val="center"/>
              <w:rPr>
                <w:rFonts w:ascii="Arial" w:hAnsi="Arial" w:cs="Arial"/>
              </w:rPr>
            </w:pPr>
          </w:p>
        </w:tc>
        <w:tc>
          <w:tcPr>
            <w:tcW w:w="994" w:type="dxa"/>
          </w:tcPr>
          <w:p w:rsidR="00B813A8" w:rsidRPr="00FE5797" w:rsidRDefault="00B813A8" w:rsidP="00F0494E">
            <w:pPr>
              <w:widowControl w:val="0"/>
              <w:autoSpaceDE w:val="0"/>
              <w:autoSpaceDN w:val="0"/>
              <w:adjustRightInd w:val="0"/>
              <w:jc w:val="center"/>
              <w:rPr>
                <w:rFonts w:ascii="Arial" w:hAnsi="Arial" w:cs="Arial"/>
              </w:rPr>
            </w:pPr>
            <w:r w:rsidRPr="00FE5797">
              <w:rPr>
                <w:rFonts w:ascii="Arial" w:hAnsi="Arial" w:cs="Arial"/>
              </w:rPr>
              <w:t>100</w:t>
            </w:r>
          </w:p>
        </w:tc>
        <w:tc>
          <w:tcPr>
            <w:tcW w:w="1134" w:type="dxa"/>
            <w:gridSpan w:val="2"/>
          </w:tcPr>
          <w:p w:rsidR="00B813A8" w:rsidRPr="00FE5797" w:rsidRDefault="00B813A8" w:rsidP="00F0494E">
            <w:pPr>
              <w:widowControl w:val="0"/>
              <w:autoSpaceDE w:val="0"/>
              <w:autoSpaceDN w:val="0"/>
              <w:adjustRightInd w:val="0"/>
              <w:jc w:val="center"/>
              <w:rPr>
                <w:rFonts w:ascii="Arial" w:hAnsi="Arial" w:cs="Arial"/>
              </w:rPr>
            </w:pPr>
            <w:r w:rsidRPr="00FE5797">
              <w:rPr>
                <w:rFonts w:ascii="Arial" w:hAnsi="Arial" w:cs="Arial"/>
              </w:rPr>
              <w:t>100</w:t>
            </w:r>
          </w:p>
        </w:tc>
        <w:tc>
          <w:tcPr>
            <w:tcW w:w="1276" w:type="dxa"/>
            <w:gridSpan w:val="2"/>
          </w:tcPr>
          <w:p w:rsidR="00B813A8" w:rsidRPr="00FE5797" w:rsidRDefault="00B813A8" w:rsidP="00F0494E">
            <w:pPr>
              <w:widowControl w:val="0"/>
              <w:autoSpaceDE w:val="0"/>
              <w:autoSpaceDN w:val="0"/>
              <w:adjustRightInd w:val="0"/>
              <w:jc w:val="center"/>
              <w:rPr>
                <w:rFonts w:ascii="Arial" w:hAnsi="Arial" w:cs="Arial"/>
              </w:rPr>
            </w:pPr>
            <w:r w:rsidRPr="00FE5797">
              <w:rPr>
                <w:rFonts w:ascii="Arial" w:hAnsi="Arial" w:cs="Arial"/>
              </w:rPr>
              <w:t>100</w:t>
            </w:r>
          </w:p>
        </w:tc>
        <w:tc>
          <w:tcPr>
            <w:tcW w:w="2126" w:type="dxa"/>
            <w:vMerge/>
          </w:tcPr>
          <w:p w:rsidR="00B813A8" w:rsidRPr="00FE5797" w:rsidRDefault="00B813A8" w:rsidP="00F0494E">
            <w:pPr>
              <w:widowControl w:val="0"/>
              <w:autoSpaceDE w:val="0"/>
              <w:autoSpaceDN w:val="0"/>
              <w:adjustRightInd w:val="0"/>
              <w:jc w:val="center"/>
              <w:rPr>
                <w:rFonts w:ascii="Arial" w:hAnsi="Arial" w:cs="Arial"/>
              </w:rPr>
            </w:pPr>
          </w:p>
        </w:tc>
        <w:tc>
          <w:tcPr>
            <w:tcW w:w="4254" w:type="dxa"/>
          </w:tcPr>
          <w:p w:rsidR="003C20BC" w:rsidRPr="00FE5797" w:rsidRDefault="003C20BC" w:rsidP="003C20BC">
            <w:pPr>
              <w:widowControl w:val="0"/>
              <w:autoSpaceDE w:val="0"/>
              <w:autoSpaceDN w:val="0"/>
              <w:jc w:val="both"/>
              <w:rPr>
                <w:rFonts w:cs="Arial"/>
                <w:sz w:val="24"/>
                <w:szCs w:val="24"/>
              </w:rPr>
            </w:pPr>
            <w:r w:rsidRPr="00FE5797">
              <w:rPr>
                <w:rFonts w:cs="Arial"/>
                <w:sz w:val="24"/>
                <w:szCs w:val="24"/>
              </w:rPr>
              <w:t>По маршруту № 107 «Кавалерово-Зеркальное-Суворово-Кавалерово» до запроса котировок, для обеспечения бесперебойных перевозок пассажиров был заключен простой контракт №136 от 27.12.23г. Срок выполнения работ: с 01.01.2024г. по 29.02.2024г. После запроса котировок в электронной форме был проведён аукцион, в результате не поступило ни одной заявки, аукцион признан несостоявшимся. Отделом муниципальных закупок по п.25 ч.1 ст.93 Закона №44-ФЗ был заключен контракт с единственным поставщиком (подрядчиком) на выполнение работ №28 от 28.02.2024г. Срок выполнения работ с 01.03.2024 года до 31.12.2024 года с ИП Каштановым М. А.</w:t>
            </w:r>
          </w:p>
          <w:p w:rsidR="00B813A8" w:rsidRPr="00FE5797" w:rsidRDefault="00B813A8" w:rsidP="003C20BC">
            <w:pPr>
              <w:widowControl w:val="0"/>
              <w:autoSpaceDE w:val="0"/>
              <w:autoSpaceDN w:val="0"/>
              <w:jc w:val="both"/>
              <w:rPr>
                <w:rFonts w:cs="Arial"/>
                <w:sz w:val="24"/>
                <w:szCs w:val="24"/>
              </w:rPr>
            </w:pPr>
          </w:p>
        </w:tc>
      </w:tr>
      <w:tr w:rsidR="00B813A8" w:rsidRPr="00FE5797" w:rsidTr="000778BD">
        <w:trPr>
          <w:trHeight w:val="457"/>
        </w:trPr>
        <w:tc>
          <w:tcPr>
            <w:tcW w:w="566" w:type="dxa"/>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1.3</w:t>
            </w:r>
          </w:p>
        </w:tc>
        <w:tc>
          <w:tcPr>
            <w:tcW w:w="2833" w:type="dxa"/>
          </w:tcPr>
          <w:p w:rsidR="00B813A8" w:rsidRPr="00FE5797" w:rsidRDefault="00B813A8" w:rsidP="00277648">
            <w:pPr>
              <w:widowControl w:val="0"/>
              <w:autoSpaceDE w:val="0"/>
              <w:autoSpaceDN w:val="0"/>
              <w:adjustRightInd w:val="0"/>
              <w:jc w:val="center"/>
              <w:rPr>
                <w:rFonts w:cs="Arial"/>
                <w:sz w:val="24"/>
                <w:szCs w:val="24"/>
              </w:rPr>
            </w:pPr>
            <w:r w:rsidRPr="00FE5797">
              <w:rPr>
                <w:rFonts w:cs="Arial"/>
                <w:sz w:val="24"/>
                <w:szCs w:val="24"/>
              </w:rPr>
              <w:t xml:space="preserve">Размещение на сайте администрации Кавалеровского муниципального </w:t>
            </w:r>
            <w:r w:rsidR="00277648" w:rsidRPr="00FE5797">
              <w:rPr>
                <w:rFonts w:cs="Arial"/>
                <w:sz w:val="24"/>
                <w:szCs w:val="24"/>
              </w:rPr>
              <w:t>округ</w:t>
            </w:r>
            <w:r w:rsidRPr="00FE5797">
              <w:rPr>
                <w:rFonts w:cs="Arial"/>
                <w:sz w:val="24"/>
                <w:szCs w:val="24"/>
              </w:rPr>
              <w:t xml:space="preserve">а муниципальных правовых актов, регулирующих сферу пассажирских </w:t>
            </w:r>
            <w:r w:rsidRPr="00FE5797">
              <w:rPr>
                <w:rFonts w:cs="Arial"/>
                <w:sz w:val="24"/>
                <w:szCs w:val="24"/>
              </w:rPr>
              <w:lastRenderedPageBreak/>
              <w:t>перевозок</w:t>
            </w:r>
          </w:p>
        </w:tc>
        <w:tc>
          <w:tcPr>
            <w:tcW w:w="1845" w:type="dxa"/>
            <w:gridSpan w:val="2"/>
          </w:tcPr>
          <w:p w:rsidR="00B813A8" w:rsidRPr="00FE5797" w:rsidRDefault="00B813A8" w:rsidP="00F0494E">
            <w:pPr>
              <w:widowControl w:val="0"/>
              <w:autoSpaceDE w:val="0"/>
              <w:autoSpaceDN w:val="0"/>
              <w:adjustRightInd w:val="0"/>
              <w:jc w:val="center"/>
              <w:rPr>
                <w:rFonts w:ascii="Arial" w:hAnsi="Arial" w:cs="Arial"/>
              </w:rPr>
            </w:pPr>
            <w:r w:rsidRPr="00FE5797">
              <w:rPr>
                <w:rFonts w:ascii="Arial" w:hAnsi="Arial" w:cs="Arial"/>
              </w:rPr>
              <w:lastRenderedPageBreak/>
              <w:t>2022-2025</w:t>
            </w:r>
          </w:p>
        </w:tc>
        <w:tc>
          <w:tcPr>
            <w:tcW w:w="994" w:type="dxa"/>
          </w:tcPr>
          <w:p w:rsidR="00B813A8" w:rsidRPr="00FE5797" w:rsidRDefault="00B813A8" w:rsidP="00F0494E">
            <w:pPr>
              <w:widowControl w:val="0"/>
              <w:autoSpaceDE w:val="0"/>
              <w:autoSpaceDN w:val="0"/>
              <w:adjustRightInd w:val="0"/>
              <w:jc w:val="center"/>
              <w:rPr>
                <w:rFonts w:ascii="Arial" w:hAnsi="Arial" w:cs="Arial"/>
              </w:rPr>
            </w:pPr>
            <w:r w:rsidRPr="00FE5797">
              <w:rPr>
                <w:rFonts w:ascii="Arial" w:hAnsi="Arial" w:cs="Arial"/>
              </w:rPr>
              <w:t>100</w:t>
            </w:r>
          </w:p>
        </w:tc>
        <w:tc>
          <w:tcPr>
            <w:tcW w:w="1134" w:type="dxa"/>
            <w:gridSpan w:val="2"/>
          </w:tcPr>
          <w:p w:rsidR="00B813A8" w:rsidRPr="00FE5797" w:rsidRDefault="00B813A8" w:rsidP="00F0494E">
            <w:pPr>
              <w:widowControl w:val="0"/>
              <w:autoSpaceDE w:val="0"/>
              <w:autoSpaceDN w:val="0"/>
              <w:adjustRightInd w:val="0"/>
              <w:jc w:val="center"/>
              <w:rPr>
                <w:rFonts w:ascii="Arial" w:hAnsi="Arial" w:cs="Arial"/>
              </w:rPr>
            </w:pPr>
            <w:r w:rsidRPr="00FE5797">
              <w:rPr>
                <w:rFonts w:ascii="Arial" w:hAnsi="Arial" w:cs="Arial"/>
              </w:rPr>
              <w:t>100</w:t>
            </w:r>
          </w:p>
        </w:tc>
        <w:tc>
          <w:tcPr>
            <w:tcW w:w="1276" w:type="dxa"/>
            <w:gridSpan w:val="2"/>
          </w:tcPr>
          <w:p w:rsidR="00B813A8" w:rsidRPr="00FE5797" w:rsidRDefault="00B813A8" w:rsidP="00F0494E">
            <w:pPr>
              <w:widowControl w:val="0"/>
              <w:autoSpaceDE w:val="0"/>
              <w:autoSpaceDN w:val="0"/>
              <w:adjustRightInd w:val="0"/>
              <w:jc w:val="center"/>
              <w:rPr>
                <w:rFonts w:ascii="Arial" w:hAnsi="Arial" w:cs="Arial"/>
              </w:rPr>
            </w:pPr>
            <w:r w:rsidRPr="00FE5797">
              <w:rPr>
                <w:rFonts w:ascii="Arial" w:hAnsi="Arial" w:cs="Arial"/>
              </w:rPr>
              <w:t>100</w:t>
            </w:r>
          </w:p>
        </w:tc>
        <w:tc>
          <w:tcPr>
            <w:tcW w:w="2126" w:type="dxa"/>
          </w:tcPr>
          <w:p w:rsidR="00B813A8" w:rsidRPr="00FE5797" w:rsidRDefault="00B813A8" w:rsidP="00F0494E">
            <w:pPr>
              <w:widowControl w:val="0"/>
              <w:autoSpaceDE w:val="0"/>
              <w:autoSpaceDN w:val="0"/>
              <w:adjustRightInd w:val="0"/>
              <w:jc w:val="center"/>
              <w:rPr>
                <w:rFonts w:cs="Arial"/>
                <w:sz w:val="24"/>
                <w:szCs w:val="24"/>
              </w:rPr>
            </w:pPr>
          </w:p>
        </w:tc>
        <w:tc>
          <w:tcPr>
            <w:tcW w:w="4254" w:type="dxa"/>
          </w:tcPr>
          <w:p w:rsidR="003C20BC" w:rsidRPr="00FE5797" w:rsidRDefault="003C20BC" w:rsidP="003C20BC">
            <w:pPr>
              <w:widowControl w:val="0"/>
              <w:autoSpaceDE w:val="0"/>
              <w:autoSpaceDN w:val="0"/>
              <w:adjustRightInd w:val="0"/>
              <w:jc w:val="both"/>
              <w:rPr>
                <w:sz w:val="24"/>
                <w:szCs w:val="24"/>
              </w:rPr>
            </w:pPr>
            <w:r w:rsidRPr="00FE5797">
              <w:rPr>
                <w:rFonts w:eastAsia="Calibri"/>
                <w:sz w:val="24"/>
                <w:szCs w:val="24"/>
                <w:lang w:eastAsia="en-US"/>
              </w:rPr>
              <w:t xml:space="preserve">На сайте администрации размещена подробная информация по перевозкам пассажиров и багажа на муниципальных маршрутах   </w:t>
            </w:r>
            <w:hyperlink r:id="rId8" w:history="1">
              <w:r w:rsidRPr="00FE5797">
                <w:rPr>
                  <w:color w:val="0563C1" w:themeColor="hyperlink"/>
                  <w:sz w:val="24"/>
                  <w:szCs w:val="24"/>
                  <w:u w:val="single"/>
                </w:rPr>
                <w:t>https://kavalerovskij-r25.gosweb.gosuslugi.ru/deyatelnost/napravleniya-deyatelnosti/dorogi-obschestvennyy-transport/</w:t>
              </w:r>
            </w:hyperlink>
          </w:p>
          <w:p w:rsidR="003C20BC" w:rsidRPr="00FE5797" w:rsidRDefault="003C20BC" w:rsidP="003C20BC">
            <w:pPr>
              <w:widowControl w:val="0"/>
              <w:autoSpaceDE w:val="0"/>
              <w:autoSpaceDN w:val="0"/>
              <w:adjustRightInd w:val="0"/>
              <w:jc w:val="both"/>
              <w:rPr>
                <w:sz w:val="24"/>
                <w:szCs w:val="24"/>
              </w:rPr>
            </w:pPr>
            <w:r w:rsidRPr="00FE5797">
              <w:rPr>
                <w:sz w:val="24"/>
                <w:szCs w:val="24"/>
              </w:rPr>
              <w:lastRenderedPageBreak/>
              <w:t xml:space="preserve">В 4 квартале 2024г приняты: </w:t>
            </w:r>
          </w:p>
          <w:p w:rsidR="003C20BC" w:rsidRPr="00FE5797" w:rsidRDefault="003C20BC" w:rsidP="003C20BC">
            <w:pPr>
              <w:keepNext/>
              <w:keepLines/>
              <w:tabs>
                <w:tab w:val="left" w:pos="0"/>
              </w:tabs>
              <w:jc w:val="both"/>
              <w:outlineLvl w:val="0"/>
              <w:rPr>
                <w:color w:val="000000"/>
                <w:sz w:val="24"/>
                <w:szCs w:val="24"/>
              </w:rPr>
            </w:pPr>
            <w:r w:rsidRPr="00FE5797">
              <w:rPr>
                <w:b/>
                <w:color w:val="000000"/>
                <w:sz w:val="24"/>
                <w:szCs w:val="24"/>
              </w:rPr>
              <w:t xml:space="preserve">- </w:t>
            </w:r>
            <w:r w:rsidRPr="00FE5797">
              <w:rPr>
                <w:color w:val="000000"/>
                <w:sz w:val="24"/>
                <w:szCs w:val="24"/>
              </w:rPr>
              <w:t>постановление администрации Кавалеровского МО от 22.10.2024 №641</w:t>
            </w:r>
            <w:r w:rsidRPr="00FE5797">
              <w:rPr>
                <w:b/>
                <w:color w:val="000000"/>
                <w:sz w:val="24"/>
                <w:szCs w:val="24"/>
              </w:rPr>
              <w:t xml:space="preserve"> «</w:t>
            </w:r>
            <w:r w:rsidRPr="00FE5797">
              <w:rPr>
                <w:color w:val="000000"/>
                <w:sz w:val="24"/>
                <w:szCs w:val="24"/>
              </w:rPr>
              <w:t>О создании межведомственной комиссии по организации транспортного обслуживания населения на территории Кавалеровского муниципального округа»;</w:t>
            </w:r>
          </w:p>
          <w:p w:rsidR="003C20BC" w:rsidRPr="00FE5797" w:rsidRDefault="003C20BC" w:rsidP="003C20BC">
            <w:pPr>
              <w:spacing w:line="276" w:lineRule="auto"/>
              <w:jc w:val="both"/>
              <w:rPr>
                <w:sz w:val="24"/>
                <w:szCs w:val="24"/>
              </w:rPr>
            </w:pPr>
            <w:r w:rsidRPr="00FE5797">
              <w:rPr>
                <w:b/>
                <w:sz w:val="24"/>
                <w:szCs w:val="24"/>
              </w:rPr>
              <w:t xml:space="preserve">- </w:t>
            </w:r>
            <w:r w:rsidRPr="00FE5797">
              <w:rPr>
                <w:sz w:val="24"/>
                <w:szCs w:val="24"/>
              </w:rPr>
              <w:t xml:space="preserve">постановление администрации Кавалеровского МО от 21.11.2024 №731 </w:t>
            </w:r>
            <w:r w:rsidRPr="00FE5797">
              <w:rPr>
                <w:b/>
                <w:sz w:val="24"/>
                <w:szCs w:val="24"/>
              </w:rPr>
              <w:t>«</w:t>
            </w:r>
            <w:r w:rsidRPr="00FE5797">
              <w:rPr>
                <w:sz w:val="24"/>
                <w:szCs w:val="24"/>
              </w:rPr>
              <w:t xml:space="preserve">Об утверждении Порядка предоставления субсидий в целях </w:t>
            </w:r>
          </w:p>
          <w:p w:rsidR="003C20BC" w:rsidRPr="00FE5797" w:rsidRDefault="003C20BC" w:rsidP="003C20BC">
            <w:pPr>
              <w:spacing w:line="276" w:lineRule="auto"/>
              <w:jc w:val="both"/>
              <w:rPr>
                <w:sz w:val="24"/>
                <w:szCs w:val="24"/>
              </w:rPr>
            </w:pPr>
            <w:r w:rsidRPr="00FE5797">
              <w:rPr>
                <w:sz w:val="24"/>
                <w:szCs w:val="24"/>
              </w:rPr>
              <w:t xml:space="preserve">возмещения части недополученных доходов связанных с оказанием услуг по перевозке пассажиров и багажа автомобильным транспортом общего пользования по муниципальным маршрутам регулярных перевозок по регулируемым тарифам на территории </w:t>
            </w:r>
          </w:p>
          <w:p w:rsidR="003C20BC" w:rsidRPr="00FE5797" w:rsidRDefault="003C20BC" w:rsidP="003C20BC">
            <w:pPr>
              <w:spacing w:line="276" w:lineRule="auto"/>
              <w:jc w:val="both"/>
              <w:rPr>
                <w:color w:val="FF0000"/>
                <w:sz w:val="24"/>
                <w:szCs w:val="24"/>
              </w:rPr>
            </w:pPr>
            <w:r w:rsidRPr="00FE5797">
              <w:rPr>
                <w:sz w:val="24"/>
                <w:szCs w:val="24"/>
              </w:rPr>
              <w:t>Кавалеровского муниципального округа»;</w:t>
            </w:r>
          </w:p>
          <w:p w:rsidR="003C20BC" w:rsidRPr="00FE5797" w:rsidRDefault="003C20BC" w:rsidP="003C20BC">
            <w:pPr>
              <w:widowControl w:val="0"/>
              <w:autoSpaceDE w:val="0"/>
              <w:autoSpaceDN w:val="0"/>
              <w:adjustRightInd w:val="0"/>
              <w:jc w:val="both"/>
              <w:rPr>
                <w:sz w:val="24"/>
                <w:szCs w:val="24"/>
              </w:rPr>
            </w:pPr>
            <w:r w:rsidRPr="00FE5797">
              <w:rPr>
                <w:sz w:val="24"/>
                <w:szCs w:val="24"/>
              </w:rPr>
              <w:t xml:space="preserve">- постановление администрации Кавалеровского МО от 25.11.2024 №738 «О внесении изменений в постановление администрации Кавалеровского муниципального округа №684 от 13.12.2023 «Об утверждении Документа планирования регулярных перевозок пассажиров и багажа автомобильным транспортом общего пользования по муниципальным </w:t>
            </w:r>
            <w:r w:rsidRPr="00FE5797">
              <w:rPr>
                <w:sz w:val="24"/>
                <w:szCs w:val="24"/>
              </w:rPr>
              <w:lastRenderedPageBreak/>
              <w:t>маршрутам регулярных перевозок на территории Кавалеровского муниципального округа на 2023 - 2028 годы»;</w:t>
            </w:r>
          </w:p>
          <w:p w:rsidR="00F33E53" w:rsidRPr="00FE5797" w:rsidRDefault="00F33E53" w:rsidP="00F0494E">
            <w:pPr>
              <w:widowControl w:val="0"/>
              <w:autoSpaceDE w:val="0"/>
              <w:autoSpaceDN w:val="0"/>
              <w:adjustRightInd w:val="0"/>
              <w:jc w:val="both"/>
              <w:rPr>
                <w:rFonts w:cs="Arial"/>
                <w:sz w:val="24"/>
                <w:szCs w:val="24"/>
              </w:rPr>
            </w:pPr>
          </w:p>
        </w:tc>
      </w:tr>
      <w:tr w:rsidR="00B813A8" w:rsidRPr="00FE5797" w:rsidTr="00F0494E">
        <w:tc>
          <w:tcPr>
            <w:tcW w:w="15028" w:type="dxa"/>
            <w:gridSpan w:val="11"/>
          </w:tcPr>
          <w:p w:rsidR="00B813A8" w:rsidRPr="00FE5797" w:rsidRDefault="00B813A8" w:rsidP="00F0494E">
            <w:pPr>
              <w:widowControl w:val="0"/>
              <w:autoSpaceDE w:val="0"/>
              <w:autoSpaceDN w:val="0"/>
              <w:adjustRightInd w:val="0"/>
              <w:jc w:val="center"/>
              <w:rPr>
                <w:rFonts w:cs="Arial"/>
                <w:sz w:val="24"/>
                <w:szCs w:val="24"/>
              </w:rPr>
            </w:pPr>
            <w:r w:rsidRPr="00FE5797">
              <w:rPr>
                <w:rFonts w:cs="Arial"/>
                <w:sz w:val="24"/>
                <w:szCs w:val="24"/>
              </w:rPr>
              <w:lastRenderedPageBreak/>
              <w:t>2</w:t>
            </w:r>
            <w:r w:rsidRPr="00FE5797">
              <w:rPr>
                <w:rFonts w:cs="Arial"/>
                <w:b/>
                <w:sz w:val="24"/>
                <w:szCs w:val="24"/>
              </w:rPr>
              <w:t>. Рынок услуг розничной торговли лекарственными препаратами, медицинскими изделиями и сопутствующими товарами</w:t>
            </w:r>
          </w:p>
        </w:tc>
      </w:tr>
      <w:tr w:rsidR="00B813A8" w:rsidRPr="00FE5797" w:rsidTr="00F0494E">
        <w:tc>
          <w:tcPr>
            <w:tcW w:w="15028" w:type="dxa"/>
            <w:gridSpan w:val="11"/>
          </w:tcPr>
          <w:p w:rsidR="00B813A8" w:rsidRPr="00FE5797" w:rsidRDefault="00B813A8" w:rsidP="00F0494E">
            <w:pPr>
              <w:widowControl w:val="0"/>
              <w:autoSpaceDE w:val="0"/>
              <w:autoSpaceDN w:val="0"/>
              <w:rPr>
                <w:rFonts w:cs="Calibri"/>
                <w:sz w:val="24"/>
                <w:szCs w:val="24"/>
              </w:rPr>
            </w:pPr>
            <w:r w:rsidRPr="00FE5797">
              <w:rPr>
                <w:rFonts w:cs="Calibri"/>
                <w:sz w:val="24"/>
                <w:szCs w:val="24"/>
              </w:rPr>
              <w:t>Исходная (текущая ситуация) информация</w:t>
            </w:r>
          </w:p>
          <w:p w:rsidR="00B813A8" w:rsidRPr="00FE5797" w:rsidRDefault="00B813A8" w:rsidP="00BD112F">
            <w:pPr>
              <w:widowControl w:val="0"/>
              <w:autoSpaceDE w:val="0"/>
              <w:autoSpaceDN w:val="0"/>
              <w:rPr>
                <w:rFonts w:cs="Calibri"/>
                <w:sz w:val="24"/>
                <w:szCs w:val="24"/>
              </w:rPr>
            </w:pPr>
            <w:r w:rsidRPr="00FE5797">
              <w:rPr>
                <w:rFonts w:cs="Calibri"/>
                <w:sz w:val="24"/>
                <w:szCs w:val="24"/>
              </w:rPr>
              <w:t>По состоянию на 01.</w:t>
            </w:r>
            <w:r w:rsidR="00BD112F" w:rsidRPr="00FE5797">
              <w:rPr>
                <w:rFonts w:cs="Calibri"/>
                <w:sz w:val="24"/>
                <w:szCs w:val="24"/>
              </w:rPr>
              <w:t>01</w:t>
            </w:r>
            <w:r w:rsidRPr="00FE5797">
              <w:rPr>
                <w:rFonts w:cs="Calibri"/>
                <w:sz w:val="24"/>
                <w:szCs w:val="24"/>
              </w:rPr>
              <w:t>.202</w:t>
            </w:r>
            <w:r w:rsidR="00BD112F" w:rsidRPr="00FE5797">
              <w:rPr>
                <w:rFonts w:cs="Calibri"/>
                <w:sz w:val="24"/>
                <w:szCs w:val="24"/>
              </w:rPr>
              <w:t>5</w:t>
            </w:r>
            <w:r w:rsidRPr="00FE5797">
              <w:rPr>
                <w:rFonts w:cs="Calibri"/>
                <w:sz w:val="24"/>
                <w:szCs w:val="24"/>
              </w:rPr>
              <w:t xml:space="preserve"> года на территории Кавалеровского муниципального </w:t>
            </w:r>
            <w:r w:rsidR="00FC7392" w:rsidRPr="00FE5797">
              <w:rPr>
                <w:rFonts w:cs="Calibri"/>
                <w:sz w:val="24"/>
                <w:szCs w:val="24"/>
              </w:rPr>
              <w:t>округа</w:t>
            </w:r>
            <w:r w:rsidRPr="00FE5797">
              <w:rPr>
                <w:rFonts w:cs="Calibri"/>
                <w:sz w:val="24"/>
                <w:szCs w:val="24"/>
              </w:rPr>
              <w:t xml:space="preserve"> предприятия с государственным участием, осуществляющие хозяйственную деятельность на рынке услуг в сфере услуг розничной торговли лекарственными препаратами, медицинскими изделиями и сопутствующими товарами отсутствуют.  На терр</w:t>
            </w:r>
            <w:r w:rsidR="00FC7392" w:rsidRPr="00FE5797">
              <w:rPr>
                <w:rFonts w:cs="Calibri"/>
                <w:sz w:val="24"/>
                <w:szCs w:val="24"/>
              </w:rPr>
              <w:t xml:space="preserve">итории района функционируют </w:t>
            </w:r>
            <w:r w:rsidR="00C64F6E" w:rsidRPr="00FE5797">
              <w:rPr>
                <w:rFonts w:cs="Calibri"/>
                <w:sz w:val="24"/>
                <w:szCs w:val="24"/>
              </w:rPr>
              <w:t>семь</w:t>
            </w:r>
            <w:r w:rsidR="002A4240" w:rsidRPr="00FE5797">
              <w:rPr>
                <w:rFonts w:cs="Calibri"/>
                <w:sz w:val="24"/>
                <w:szCs w:val="24"/>
              </w:rPr>
              <w:t xml:space="preserve"> аптечных пунктов</w:t>
            </w:r>
            <w:r w:rsidRPr="00FE5797">
              <w:rPr>
                <w:rFonts w:cs="Calibri"/>
                <w:sz w:val="24"/>
                <w:szCs w:val="24"/>
              </w:rPr>
              <w:t xml:space="preserve"> и </w:t>
            </w:r>
            <w:r w:rsidR="00C64F6E" w:rsidRPr="00FE5797">
              <w:rPr>
                <w:rFonts w:cs="Calibri"/>
                <w:sz w:val="24"/>
                <w:szCs w:val="24"/>
              </w:rPr>
              <w:t>семь</w:t>
            </w:r>
            <w:r w:rsidRPr="00FE5797">
              <w:rPr>
                <w:rFonts w:cs="Calibri"/>
                <w:sz w:val="24"/>
                <w:szCs w:val="24"/>
              </w:rPr>
              <w:t xml:space="preserve"> аптек. Доля частных хозяйствующих субъектов, осуществляющих свою деятельность на данном рынке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B813A8" w:rsidRPr="00FE5797" w:rsidTr="00F0494E">
        <w:tc>
          <w:tcPr>
            <w:tcW w:w="566" w:type="dxa"/>
          </w:tcPr>
          <w:p w:rsidR="00B813A8" w:rsidRPr="00FE5797" w:rsidRDefault="00B813A8" w:rsidP="00F0494E">
            <w:pPr>
              <w:widowControl w:val="0"/>
              <w:autoSpaceDE w:val="0"/>
              <w:autoSpaceDN w:val="0"/>
              <w:jc w:val="both"/>
              <w:rPr>
                <w:rFonts w:cs="Calibri"/>
                <w:sz w:val="24"/>
                <w:szCs w:val="24"/>
              </w:rPr>
            </w:pPr>
          </w:p>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2.1</w:t>
            </w:r>
          </w:p>
        </w:tc>
        <w:tc>
          <w:tcPr>
            <w:tcW w:w="2833" w:type="dxa"/>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Оказание консультативной помощи по организации торговой деятельности и соблюдению законодательства  в сфере розничной торговли лекарственными препаратами, медицинскими изделиями и сопутствующими товарами.</w:t>
            </w:r>
          </w:p>
        </w:tc>
        <w:tc>
          <w:tcPr>
            <w:tcW w:w="1703" w:type="dxa"/>
          </w:tcPr>
          <w:p w:rsidR="00B813A8" w:rsidRPr="00FE5797" w:rsidRDefault="00B813A8" w:rsidP="00F0494E">
            <w:pPr>
              <w:widowControl w:val="0"/>
              <w:autoSpaceDE w:val="0"/>
              <w:autoSpaceDN w:val="0"/>
              <w:adjustRightInd w:val="0"/>
              <w:jc w:val="center"/>
              <w:rPr>
                <w:rFonts w:cs="Arial"/>
                <w:sz w:val="24"/>
                <w:szCs w:val="24"/>
              </w:rPr>
            </w:pPr>
            <w:r w:rsidRPr="00FE5797">
              <w:rPr>
                <w:rFonts w:cs="Calibri"/>
                <w:sz w:val="24"/>
                <w:szCs w:val="24"/>
              </w:rPr>
              <w:t>2022-2025</w:t>
            </w:r>
          </w:p>
          <w:p w:rsidR="00B813A8" w:rsidRPr="00FE5797" w:rsidRDefault="00B813A8" w:rsidP="00F0494E">
            <w:pPr>
              <w:widowControl w:val="0"/>
              <w:autoSpaceDE w:val="0"/>
              <w:autoSpaceDN w:val="0"/>
              <w:adjustRightInd w:val="0"/>
              <w:jc w:val="center"/>
              <w:rPr>
                <w:rFonts w:cs="Arial"/>
                <w:sz w:val="24"/>
                <w:szCs w:val="24"/>
              </w:rPr>
            </w:pPr>
          </w:p>
        </w:tc>
        <w:tc>
          <w:tcPr>
            <w:tcW w:w="1136" w:type="dxa"/>
            <w:gridSpan w:val="2"/>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100</w:t>
            </w:r>
          </w:p>
          <w:p w:rsidR="00B813A8" w:rsidRPr="00FE5797" w:rsidRDefault="00B813A8" w:rsidP="00F0494E">
            <w:pPr>
              <w:widowControl w:val="0"/>
              <w:autoSpaceDE w:val="0"/>
              <w:autoSpaceDN w:val="0"/>
              <w:jc w:val="both"/>
              <w:rPr>
                <w:rFonts w:cs="Calibri"/>
                <w:sz w:val="24"/>
                <w:szCs w:val="24"/>
              </w:rPr>
            </w:pPr>
          </w:p>
        </w:tc>
        <w:tc>
          <w:tcPr>
            <w:tcW w:w="1134" w:type="dxa"/>
            <w:gridSpan w:val="2"/>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100</w:t>
            </w:r>
          </w:p>
        </w:tc>
        <w:tc>
          <w:tcPr>
            <w:tcW w:w="1276" w:type="dxa"/>
            <w:gridSpan w:val="2"/>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100</w:t>
            </w:r>
          </w:p>
        </w:tc>
        <w:tc>
          <w:tcPr>
            <w:tcW w:w="2126" w:type="dxa"/>
          </w:tcPr>
          <w:p w:rsidR="00B813A8" w:rsidRPr="00FE5797" w:rsidRDefault="00B813A8" w:rsidP="00FC7392">
            <w:pPr>
              <w:widowControl w:val="0"/>
              <w:autoSpaceDE w:val="0"/>
              <w:autoSpaceDN w:val="0"/>
              <w:jc w:val="both"/>
              <w:rPr>
                <w:rFonts w:cs="Calibri"/>
                <w:sz w:val="24"/>
                <w:szCs w:val="24"/>
              </w:rPr>
            </w:pPr>
            <w:r w:rsidRPr="00FE5797">
              <w:rPr>
                <w:rFonts w:cs="Calibri"/>
                <w:sz w:val="24"/>
                <w:szCs w:val="24"/>
              </w:rPr>
              <w:t>Отдел экономики</w:t>
            </w:r>
            <w:r w:rsidR="00FC7392" w:rsidRPr="00FE5797">
              <w:rPr>
                <w:rFonts w:cs="Calibri"/>
                <w:sz w:val="24"/>
                <w:szCs w:val="24"/>
              </w:rPr>
              <w:t xml:space="preserve"> Управления экономики, планирования и потребительского рынка</w:t>
            </w:r>
          </w:p>
        </w:tc>
        <w:tc>
          <w:tcPr>
            <w:tcW w:w="4254" w:type="dxa"/>
          </w:tcPr>
          <w:p w:rsidR="006556D3" w:rsidRPr="00FE5797" w:rsidRDefault="005F7238" w:rsidP="007B6C57">
            <w:pPr>
              <w:widowControl w:val="0"/>
              <w:autoSpaceDE w:val="0"/>
              <w:autoSpaceDN w:val="0"/>
              <w:jc w:val="both"/>
              <w:rPr>
                <w:rFonts w:cs="Calibri"/>
                <w:sz w:val="24"/>
                <w:szCs w:val="24"/>
              </w:rPr>
            </w:pPr>
            <w:r w:rsidRPr="00FE5797">
              <w:rPr>
                <w:rFonts w:cs="Calibri"/>
                <w:sz w:val="24"/>
                <w:szCs w:val="24"/>
              </w:rPr>
              <w:t>За первое полугодие</w:t>
            </w:r>
            <w:r w:rsidR="003357F8" w:rsidRPr="00FE5797">
              <w:rPr>
                <w:rFonts w:cs="Calibri"/>
                <w:sz w:val="24"/>
                <w:szCs w:val="24"/>
              </w:rPr>
              <w:t xml:space="preserve"> </w:t>
            </w:r>
            <w:r w:rsidR="00396153" w:rsidRPr="00FE5797">
              <w:rPr>
                <w:rFonts w:cs="Calibri"/>
                <w:sz w:val="24"/>
                <w:szCs w:val="24"/>
              </w:rPr>
              <w:t>202</w:t>
            </w:r>
            <w:r w:rsidR="003357F8" w:rsidRPr="00FE5797">
              <w:rPr>
                <w:rFonts w:cs="Calibri"/>
                <w:sz w:val="24"/>
                <w:szCs w:val="24"/>
              </w:rPr>
              <w:t>4</w:t>
            </w:r>
            <w:r w:rsidR="00396153" w:rsidRPr="00FE5797">
              <w:rPr>
                <w:rFonts w:cs="Calibri"/>
                <w:sz w:val="24"/>
                <w:szCs w:val="24"/>
              </w:rPr>
              <w:t xml:space="preserve"> год</w:t>
            </w:r>
            <w:r w:rsidR="003357F8" w:rsidRPr="00FE5797">
              <w:rPr>
                <w:rFonts w:cs="Calibri"/>
                <w:sz w:val="24"/>
                <w:szCs w:val="24"/>
              </w:rPr>
              <w:t>а</w:t>
            </w:r>
            <w:r w:rsidR="007B6C57" w:rsidRPr="00FE5797">
              <w:rPr>
                <w:rFonts w:cs="Calibri"/>
                <w:sz w:val="24"/>
                <w:szCs w:val="24"/>
              </w:rPr>
              <w:t xml:space="preserve"> предпринимателю, планирующе</w:t>
            </w:r>
            <w:r w:rsidR="000B7531" w:rsidRPr="00FE5797">
              <w:rPr>
                <w:rFonts w:cs="Calibri"/>
                <w:sz w:val="24"/>
                <w:szCs w:val="24"/>
              </w:rPr>
              <w:t>м</w:t>
            </w:r>
            <w:r w:rsidR="007B6C57" w:rsidRPr="00FE5797">
              <w:rPr>
                <w:rFonts w:cs="Calibri"/>
                <w:sz w:val="24"/>
                <w:szCs w:val="24"/>
              </w:rPr>
              <w:t>у</w:t>
            </w:r>
            <w:r w:rsidR="000B7531" w:rsidRPr="00FE5797">
              <w:rPr>
                <w:rFonts w:cs="Calibri"/>
                <w:sz w:val="24"/>
                <w:szCs w:val="24"/>
              </w:rPr>
              <w:t xml:space="preserve"> открыть новые</w:t>
            </w:r>
            <w:r w:rsidR="007B6C57" w:rsidRPr="00FE5797">
              <w:rPr>
                <w:rFonts w:cs="Calibri"/>
                <w:sz w:val="24"/>
                <w:szCs w:val="24"/>
              </w:rPr>
              <w:t xml:space="preserve"> аптечные</w:t>
            </w:r>
            <w:r w:rsidR="000B7531" w:rsidRPr="00FE5797">
              <w:rPr>
                <w:rFonts w:cs="Calibri"/>
                <w:sz w:val="24"/>
                <w:szCs w:val="24"/>
              </w:rPr>
              <w:t xml:space="preserve"> </w:t>
            </w:r>
            <w:r w:rsidR="007B6C57" w:rsidRPr="00FE5797">
              <w:rPr>
                <w:rFonts w:cs="Calibri"/>
                <w:sz w:val="24"/>
                <w:szCs w:val="24"/>
              </w:rPr>
              <w:t>торговые точки</w:t>
            </w:r>
            <w:r w:rsidR="000B7531" w:rsidRPr="00FE5797">
              <w:rPr>
                <w:rFonts w:cs="Calibri"/>
                <w:sz w:val="24"/>
                <w:szCs w:val="24"/>
              </w:rPr>
              <w:t xml:space="preserve"> оказывалась консультационная помощь по наличию на территории округа свободных помещений</w:t>
            </w:r>
            <w:r w:rsidR="00FC7392" w:rsidRPr="00FE5797">
              <w:rPr>
                <w:rFonts w:cs="Calibri"/>
                <w:sz w:val="24"/>
                <w:szCs w:val="24"/>
              </w:rPr>
              <w:t xml:space="preserve">. </w:t>
            </w:r>
          </w:p>
          <w:p w:rsidR="005F7238" w:rsidRPr="00FE5797" w:rsidRDefault="005F7238" w:rsidP="007B6C57">
            <w:pPr>
              <w:widowControl w:val="0"/>
              <w:autoSpaceDE w:val="0"/>
              <w:autoSpaceDN w:val="0"/>
              <w:jc w:val="both"/>
              <w:rPr>
                <w:rFonts w:cs="Calibri"/>
                <w:sz w:val="24"/>
                <w:szCs w:val="24"/>
              </w:rPr>
            </w:pPr>
            <w:r w:rsidRPr="00FE5797">
              <w:rPr>
                <w:rFonts w:cs="Calibri"/>
                <w:sz w:val="24"/>
                <w:szCs w:val="24"/>
              </w:rPr>
              <w:t>Во 2 квартале открылись два аптечных пункта сети аптек «Советская аптека-Прим». Данные пункты открылись в сельской местности (</w:t>
            </w:r>
            <w:proofErr w:type="spellStart"/>
            <w:r w:rsidRPr="00FE5797">
              <w:rPr>
                <w:rFonts w:cs="Calibri"/>
                <w:sz w:val="24"/>
                <w:szCs w:val="24"/>
              </w:rPr>
              <w:t>п.Гонореенский</w:t>
            </w:r>
            <w:proofErr w:type="spellEnd"/>
            <w:r w:rsidRPr="00FE5797">
              <w:rPr>
                <w:rFonts w:cs="Calibri"/>
                <w:sz w:val="24"/>
                <w:szCs w:val="24"/>
              </w:rPr>
              <w:t xml:space="preserve"> </w:t>
            </w:r>
            <w:r w:rsidR="00C64F6E" w:rsidRPr="00FE5797">
              <w:rPr>
                <w:rFonts w:cs="Calibri"/>
                <w:sz w:val="24"/>
                <w:szCs w:val="24"/>
              </w:rPr>
              <w:t>и</w:t>
            </w:r>
            <w:r w:rsidRPr="00FE5797">
              <w:rPr>
                <w:rFonts w:cs="Calibri"/>
                <w:sz w:val="24"/>
                <w:szCs w:val="24"/>
              </w:rPr>
              <w:t xml:space="preserve"> </w:t>
            </w:r>
            <w:proofErr w:type="spellStart"/>
            <w:r w:rsidRPr="00FE5797">
              <w:rPr>
                <w:rFonts w:cs="Calibri"/>
                <w:sz w:val="24"/>
                <w:szCs w:val="24"/>
              </w:rPr>
              <w:t>п.Рудный</w:t>
            </w:r>
            <w:proofErr w:type="spellEnd"/>
            <w:r w:rsidRPr="00FE5797">
              <w:rPr>
                <w:rFonts w:cs="Calibri"/>
                <w:sz w:val="24"/>
                <w:szCs w:val="24"/>
              </w:rPr>
              <w:t>).</w:t>
            </w:r>
            <w:r w:rsidR="00C64F6E" w:rsidRPr="00FE5797">
              <w:rPr>
                <w:rFonts w:cs="Calibri"/>
                <w:sz w:val="24"/>
                <w:szCs w:val="24"/>
              </w:rPr>
              <w:t xml:space="preserve"> В настоящее</w:t>
            </w:r>
            <w:r w:rsidR="00B257F3" w:rsidRPr="00FE5797">
              <w:rPr>
                <w:rFonts w:cs="Calibri"/>
                <w:sz w:val="24"/>
                <w:szCs w:val="24"/>
              </w:rPr>
              <w:t xml:space="preserve"> время в пяти населенных пунктах</w:t>
            </w:r>
            <w:r w:rsidR="00C64F6E" w:rsidRPr="00FE5797">
              <w:rPr>
                <w:rFonts w:cs="Calibri"/>
                <w:sz w:val="24"/>
                <w:szCs w:val="24"/>
              </w:rPr>
              <w:t xml:space="preserve"> из десяти </w:t>
            </w:r>
            <w:r w:rsidR="00B257F3" w:rsidRPr="00FE5797">
              <w:rPr>
                <w:rFonts w:cs="Calibri"/>
                <w:sz w:val="24"/>
                <w:szCs w:val="24"/>
              </w:rPr>
              <w:t>имеются</w:t>
            </w:r>
            <w:r w:rsidR="00C64F6E" w:rsidRPr="00FE5797">
              <w:rPr>
                <w:rFonts w:cs="Calibri"/>
                <w:sz w:val="24"/>
                <w:szCs w:val="24"/>
              </w:rPr>
              <w:t xml:space="preserve"> аптеки или аптечные пункты.</w:t>
            </w:r>
          </w:p>
          <w:p w:rsidR="00277648" w:rsidRPr="00FE5797" w:rsidRDefault="00277648" w:rsidP="007B6C57">
            <w:pPr>
              <w:widowControl w:val="0"/>
              <w:autoSpaceDE w:val="0"/>
              <w:autoSpaceDN w:val="0"/>
              <w:jc w:val="both"/>
              <w:rPr>
                <w:rFonts w:cs="Calibri"/>
                <w:sz w:val="24"/>
                <w:szCs w:val="24"/>
              </w:rPr>
            </w:pPr>
            <w:r w:rsidRPr="00FE5797">
              <w:rPr>
                <w:rFonts w:cs="Calibri"/>
                <w:sz w:val="24"/>
                <w:szCs w:val="24"/>
              </w:rPr>
              <w:t>Продолжается консультационная поддержка руководителя аптеки, получившего статус «Социальный предприниматель».</w:t>
            </w:r>
          </w:p>
          <w:p w:rsidR="00B257F3" w:rsidRPr="00FE5797" w:rsidRDefault="00B257F3" w:rsidP="007B6C57">
            <w:pPr>
              <w:widowControl w:val="0"/>
              <w:autoSpaceDE w:val="0"/>
              <w:autoSpaceDN w:val="0"/>
              <w:jc w:val="both"/>
              <w:rPr>
                <w:rFonts w:cs="Calibri"/>
                <w:sz w:val="24"/>
                <w:szCs w:val="24"/>
              </w:rPr>
            </w:pPr>
            <w:r w:rsidRPr="00FE5797">
              <w:rPr>
                <w:rFonts w:cs="Calibri"/>
                <w:sz w:val="24"/>
                <w:szCs w:val="24"/>
              </w:rPr>
              <w:t xml:space="preserve">Предприниматель- руководитель аптеки </w:t>
            </w:r>
            <w:r w:rsidRPr="00FE5797">
              <w:rPr>
                <w:rFonts w:cs="Calibri"/>
                <w:sz w:val="24"/>
                <w:szCs w:val="24"/>
              </w:rPr>
              <w:lastRenderedPageBreak/>
              <w:t>«Доктор-Н» имеет статус социального предпринимателя и в 3 квартале получила субсидию на возмещение части затрат, связанных с приобретением оборудования и расходных материалов, необходимых для осуществления социально ориентированной деятельности 20,00 тысяч рублей из бюджета Кавалеровского муниципального округа.</w:t>
            </w:r>
          </w:p>
          <w:p w:rsidR="0086612A" w:rsidRPr="00FE5797" w:rsidRDefault="0086612A" w:rsidP="007B6C57">
            <w:pPr>
              <w:widowControl w:val="0"/>
              <w:autoSpaceDE w:val="0"/>
              <w:autoSpaceDN w:val="0"/>
              <w:jc w:val="both"/>
              <w:rPr>
                <w:rFonts w:cs="Calibri"/>
                <w:sz w:val="24"/>
                <w:szCs w:val="24"/>
              </w:rPr>
            </w:pPr>
          </w:p>
          <w:p w:rsidR="005F7238" w:rsidRPr="00FE5797" w:rsidRDefault="005F7238" w:rsidP="007B6C57">
            <w:pPr>
              <w:widowControl w:val="0"/>
              <w:autoSpaceDE w:val="0"/>
              <w:autoSpaceDN w:val="0"/>
              <w:jc w:val="both"/>
              <w:rPr>
                <w:rFonts w:cs="Calibri"/>
                <w:sz w:val="24"/>
                <w:szCs w:val="24"/>
              </w:rPr>
            </w:pPr>
          </w:p>
        </w:tc>
      </w:tr>
      <w:tr w:rsidR="00B813A8" w:rsidRPr="00FE5797" w:rsidTr="00F0494E">
        <w:tc>
          <w:tcPr>
            <w:tcW w:w="15028" w:type="dxa"/>
            <w:gridSpan w:val="11"/>
          </w:tcPr>
          <w:p w:rsidR="00B813A8" w:rsidRPr="00FE5797" w:rsidRDefault="00B813A8" w:rsidP="00F0494E">
            <w:pPr>
              <w:widowControl w:val="0"/>
              <w:autoSpaceDE w:val="0"/>
              <w:autoSpaceDN w:val="0"/>
              <w:rPr>
                <w:rFonts w:cs="Calibri"/>
                <w:b/>
                <w:sz w:val="24"/>
                <w:szCs w:val="24"/>
              </w:rPr>
            </w:pPr>
            <w:r w:rsidRPr="00FE5797">
              <w:rPr>
                <w:rFonts w:cs="Calibri"/>
                <w:b/>
                <w:sz w:val="24"/>
                <w:szCs w:val="24"/>
              </w:rPr>
              <w:t>3. Рынок выполнения работ по содержанию и текущему ремонту общего имущества собственников помещений в многоквартирном доме</w:t>
            </w:r>
          </w:p>
        </w:tc>
      </w:tr>
      <w:tr w:rsidR="00B813A8" w:rsidRPr="00FE5797" w:rsidTr="00F0494E">
        <w:trPr>
          <w:trHeight w:val="2146"/>
        </w:trPr>
        <w:tc>
          <w:tcPr>
            <w:tcW w:w="15028" w:type="dxa"/>
            <w:gridSpan w:val="11"/>
          </w:tcPr>
          <w:p w:rsidR="00D371C1" w:rsidRPr="00FE5797" w:rsidRDefault="00D371C1" w:rsidP="00D371C1">
            <w:pPr>
              <w:widowControl w:val="0"/>
              <w:autoSpaceDE w:val="0"/>
              <w:autoSpaceDN w:val="0"/>
              <w:rPr>
                <w:rFonts w:cs="Calibri"/>
                <w:sz w:val="24"/>
                <w:szCs w:val="24"/>
              </w:rPr>
            </w:pPr>
            <w:r w:rsidRPr="00FE5797">
              <w:rPr>
                <w:rFonts w:cs="Calibri"/>
                <w:sz w:val="24"/>
                <w:szCs w:val="24"/>
              </w:rPr>
              <w:t>Исходная (текущая ситуация) информация</w:t>
            </w:r>
          </w:p>
          <w:p w:rsidR="00223C82" w:rsidRPr="00FE5797" w:rsidRDefault="00D371C1" w:rsidP="00D371C1">
            <w:pPr>
              <w:widowControl w:val="0"/>
              <w:autoSpaceDE w:val="0"/>
              <w:autoSpaceDN w:val="0"/>
              <w:rPr>
                <w:rFonts w:cs="Calibri"/>
                <w:sz w:val="24"/>
                <w:szCs w:val="24"/>
              </w:rPr>
            </w:pPr>
            <w:r w:rsidRPr="00FE5797">
              <w:rPr>
                <w:rFonts w:cs="Arial"/>
                <w:sz w:val="24"/>
                <w:szCs w:val="24"/>
              </w:rPr>
              <w:t>На территории Кавалеровского муниципального округа организации и предприятия с государственным участием, осуществляющие хозяйственную деятельность в сфере работ по содержанию и текущему ремонту общего имущества собственников помещений в многоквартирном доме отсутствуют. По состоянию на 01.01.2025 года на территории округа деятельность по управлению многоквартирными домами осуществляют 5 управляющих организаций частной формы собственности. Под управлением УК находится 62 МКД, 33 товариществ собственников жилья (управляющие 39 МКД), 64 многоквартирных дома выбрали непосредственный способ управления, 19 МКД находятся без управления.  Доля хозяйствующих субъектов частной формы собственности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B813A8" w:rsidRPr="00FE5797" w:rsidTr="00223C82">
        <w:trPr>
          <w:trHeight w:val="457"/>
        </w:trPr>
        <w:tc>
          <w:tcPr>
            <w:tcW w:w="566" w:type="dxa"/>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3.1</w:t>
            </w:r>
          </w:p>
        </w:tc>
        <w:tc>
          <w:tcPr>
            <w:tcW w:w="2833" w:type="dxa"/>
          </w:tcPr>
          <w:p w:rsidR="00B813A8" w:rsidRPr="00FE5797" w:rsidRDefault="00B813A8" w:rsidP="00F0494E">
            <w:pPr>
              <w:widowControl w:val="0"/>
              <w:autoSpaceDE w:val="0"/>
              <w:autoSpaceDN w:val="0"/>
              <w:adjustRightInd w:val="0"/>
              <w:rPr>
                <w:sz w:val="24"/>
                <w:szCs w:val="24"/>
              </w:rPr>
            </w:pPr>
            <w:r w:rsidRPr="00FE5797">
              <w:rPr>
                <w:sz w:val="24"/>
                <w:szCs w:val="24"/>
              </w:rPr>
              <w:t>Внесение информации в ГИС ЖКХ</w:t>
            </w:r>
          </w:p>
        </w:tc>
        <w:tc>
          <w:tcPr>
            <w:tcW w:w="1703" w:type="dxa"/>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2022-2025</w:t>
            </w:r>
          </w:p>
        </w:tc>
        <w:tc>
          <w:tcPr>
            <w:tcW w:w="1136" w:type="dxa"/>
            <w:gridSpan w:val="2"/>
            <w:vMerge w:val="restart"/>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100</w:t>
            </w:r>
          </w:p>
        </w:tc>
        <w:tc>
          <w:tcPr>
            <w:tcW w:w="1134" w:type="dxa"/>
            <w:gridSpan w:val="2"/>
            <w:vMerge w:val="restart"/>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100</w:t>
            </w:r>
          </w:p>
        </w:tc>
        <w:tc>
          <w:tcPr>
            <w:tcW w:w="1276" w:type="dxa"/>
            <w:gridSpan w:val="2"/>
            <w:vMerge w:val="restart"/>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100</w:t>
            </w:r>
          </w:p>
        </w:tc>
        <w:tc>
          <w:tcPr>
            <w:tcW w:w="2126" w:type="dxa"/>
          </w:tcPr>
          <w:p w:rsidR="00B813A8" w:rsidRPr="00FE5797" w:rsidRDefault="00C57095" w:rsidP="00F0494E">
            <w:pPr>
              <w:widowControl w:val="0"/>
              <w:autoSpaceDE w:val="0"/>
              <w:autoSpaceDN w:val="0"/>
              <w:jc w:val="both"/>
              <w:rPr>
                <w:rFonts w:cs="Calibri"/>
                <w:sz w:val="24"/>
                <w:szCs w:val="24"/>
              </w:rPr>
            </w:pPr>
            <w:r w:rsidRPr="00FE5797">
              <w:rPr>
                <w:rFonts w:cs="Calibri"/>
                <w:sz w:val="24"/>
                <w:szCs w:val="24"/>
              </w:rPr>
              <w:t>Отдел ЖКХ Управления ЖКХ</w:t>
            </w:r>
          </w:p>
        </w:tc>
        <w:tc>
          <w:tcPr>
            <w:tcW w:w="4254" w:type="dxa"/>
            <w:tcBorders>
              <w:right w:val="single" w:sz="4" w:space="0" w:color="auto"/>
            </w:tcBorders>
          </w:tcPr>
          <w:p w:rsidR="00D371C1" w:rsidRPr="00FE5797" w:rsidRDefault="00D371C1" w:rsidP="00D371C1">
            <w:pPr>
              <w:widowControl w:val="0"/>
              <w:autoSpaceDE w:val="0"/>
              <w:autoSpaceDN w:val="0"/>
              <w:jc w:val="both"/>
              <w:rPr>
                <w:rFonts w:cs="Calibri"/>
                <w:sz w:val="24"/>
                <w:szCs w:val="24"/>
              </w:rPr>
            </w:pPr>
            <w:r w:rsidRPr="00FE5797">
              <w:rPr>
                <w:rFonts w:cs="Calibri"/>
                <w:sz w:val="24"/>
                <w:szCs w:val="24"/>
              </w:rPr>
              <w:t>Администрация Кавалеровского муниципального округа продолжает работу в системе ГИС ЖКХ.</w:t>
            </w:r>
          </w:p>
          <w:p w:rsidR="00D371C1" w:rsidRPr="00FE5797" w:rsidRDefault="00D371C1" w:rsidP="00D371C1">
            <w:pPr>
              <w:widowControl w:val="0"/>
              <w:autoSpaceDE w:val="0"/>
              <w:autoSpaceDN w:val="0"/>
              <w:jc w:val="both"/>
              <w:rPr>
                <w:rFonts w:cs="Calibri"/>
                <w:sz w:val="24"/>
                <w:szCs w:val="24"/>
              </w:rPr>
            </w:pPr>
            <w:r w:rsidRPr="00FE5797">
              <w:rPr>
                <w:rFonts w:cs="Calibri"/>
                <w:sz w:val="24"/>
                <w:szCs w:val="24"/>
              </w:rPr>
              <w:t xml:space="preserve">Ранее была проведена работа по заполнению системы ГИС ЖКХ. По каждому дому были заполнены паспорта домов, способ управления, </w:t>
            </w:r>
            <w:r w:rsidRPr="00FE5797">
              <w:rPr>
                <w:rFonts w:cs="Calibri"/>
                <w:sz w:val="24"/>
                <w:szCs w:val="24"/>
              </w:rPr>
              <w:lastRenderedPageBreak/>
              <w:t>принадлежность к аварийному фонду. Информация размещена в полном объеме. Сделан мониторинг каждого дома по занесению договоров ресурсно-снабжающими организациями, который впоследствии был предоставлен в государственную жилищную инспекцию Приморского края.</w:t>
            </w:r>
          </w:p>
          <w:p w:rsidR="00D371C1" w:rsidRPr="00FE5797" w:rsidRDefault="00D371C1" w:rsidP="00D371C1">
            <w:pPr>
              <w:widowControl w:val="0"/>
              <w:autoSpaceDE w:val="0"/>
              <w:autoSpaceDN w:val="0"/>
              <w:jc w:val="both"/>
              <w:rPr>
                <w:rFonts w:cs="Calibri"/>
                <w:sz w:val="24"/>
                <w:szCs w:val="24"/>
              </w:rPr>
            </w:pPr>
            <w:r w:rsidRPr="00FE5797">
              <w:rPr>
                <w:rFonts w:cs="Calibri"/>
                <w:sz w:val="24"/>
                <w:szCs w:val="24"/>
              </w:rPr>
              <w:t>Проведена работа с РСО по анализу адресов домов с предоставлением коммунальных услуг и без предоставления коммунальных услуг.</w:t>
            </w:r>
          </w:p>
          <w:p w:rsidR="00D371C1" w:rsidRPr="00FE5797" w:rsidRDefault="00D371C1" w:rsidP="00D371C1">
            <w:pPr>
              <w:widowControl w:val="0"/>
              <w:autoSpaceDE w:val="0"/>
              <w:autoSpaceDN w:val="0"/>
              <w:jc w:val="both"/>
              <w:rPr>
                <w:rFonts w:cs="Calibri"/>
                <w:sz w:val="24"/>
                <w:szCs w:val="24"/>
              </w:rPr>
            </w:pPr>
            <w:r w:rsidRPr="00FE5797">
              <w:rPr>
                <w:rFonts w:cs="Calibri"/>
                <w:sz w:val="24"/>
                <w:szCs w:val="24"/>
              </w:rPr>
              <w:t xml:space="preserve">На данный момент при поступлении информации или запросов от контролирующих органов по вопросам несоответствия данных в ГИС ЖКХ администрация Кавалеровского муниципального округа устраняет незамедлительно при проверке данных.  </w:t>
            </w:r>
          </w:p>
          <w:p w:rsidR="00D371C1" w:rsidRPr="00FE5797" w:rsidRDefault="00D371C1" w:rsidP="00D371C1">
            <w:pPr>
              <w:widowControl w:val="0"/>
              <w:autoSpaceDE w:val="0"/>
              <w:autoSpaceDN w:val="0"/>
              <w:jc w:val="both"/>
              <w:rPr>
                <w:rFonts w:cs="Calibri"/>
                <w:sz w:val="24"/>
                <w:szCs w:val="24"/>
              </w:rPr>
            </w:pPr>
            <w:r w:rsidRPr="00FE5797">
              <w:rPr>
                <w:rFonts w:cs="Calibri"/>
                <w:sz w:val="24"/>
                <w:szCs w:val="24"/>
              </w:rPr>
              <w:t>В Кавалеровском муниципальном округе 184 многоквартирных дома, 33 ТСЖ (39 домов), 5 управляющих компаний (62 МКД), 64 многоквартирных дома с непосредственной формой управления, 19 МКД находятся без управления.</w:t>
            </w:r>
          </w:p>
          <w:p w:rsidR="00D371C1" w:rsidRPr="00FE5797" w:rsidRDefault="00D371C1" w:rsidP="00D371C1">
            <w:pPr>
              <w:widowControl w:val="0"/>
              <w:autoSpaceDE w:val="0"/>
              <w:autoSpaceDN w:val="0"/>
              <w:jc w:val="both"/>
              <w:rPr>
                <w:rFonts w:cs="Calibri"/>
                <w:sz w:val="24"/>
                <w:szCs w:val="24"/>
              </w:rPr>
            </w:pPr>
            <w:r w:rsidRPr="00FE5797">
              <w:rPr>
                <w:rFonts w:cs="Calibri"/>
                <w:sz w:val="24"/>
                <w:szCs w:val="24"/>
              </w:rPr>
              <w:t>Информация размещена в полном объеме. Проводится системная работа по актуализации ГИС ЖКХ на постоянной основе. Также ведется работа по обращениям через ГИС ЖКХ.</w:t>
            </w:r>
          </w:p>
          <w:p w:rsidR="00B813A8" w:rsidRPr="00FE5797" w:rsidRDefault="00D371C1" w:rsidP="00D371C1">
            <w:pPr>
              <w:widowControl w:val="0"/>
              <w:autoSpaceDE w:val="0"/>
              <w:autoSpaceDN w:val="0"/>
              <w:jc w:val="both"/>
              <w:rPr>
                <w:rFonts w:cs="Calibri"/>
                <w:sz w:val="24"/>
                <w:szCs w:val="24"/>
              </w:rPr>
            </w:pPr>
            <w:r w:rsidRPr="00FE5797">
              <w:rPr>
                <w:rFonts w:cs="Calibri"/>
                <w:sz w:val="24"/>
                <w:szCs w:val="24"/>
              </w:rPr>
              <w:t xml:space="preserve">В настоящее время систематически ведется работа по предоставлению </w:t>
            </w:r>
            <w:r w:rsidRPr="00FE5797">
              <w:rPr>
                <w:rFonts w:cs="Calibri"/>
                <w:sz w:val="24"/>
                <w:szCs w:val="24"/>
              </w:rPr>
              <w:lastRenderedPageBreak/>
              <w:t>ответов по межведомственным запросам из Министерства труда и социальной политики, а также по всем обращениям через ГИС ЖКХ. Регулярно проводится актуализация информации по МКД в ГИС ЖКХ.</w:t>
            </w:r>
          </w:p>
        </w:tc>
      </w:tr>
      <w:tr w:rsidR="00B813A8" w:rsidRPr="00FE5797" w:rsidTr="00F0494E">
        <w:tc>
          <w:tcPr>
            <w:tcW w:w="566" w:type="dxa"/>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lastRenderedPageBreak/>
              <w:t>3.2</w:t>
            </w:r>
          </w:p>
        </w:tc>
        <w:tc>
          <w:tcPr>
            <w:tcW w:w="2833" w:type="dxa"/>
          </w:tcPr>
          <w:p w:rsidR="00B813A8" w:rsidRPr="00FE5797" w:rsidRDefault="00B813A8" w:rsidP="00F0494E">
            <w:pPr>
              <w:widowControl w:val="0"/>
              <w:autoSpaceDE w:val="0"/>
              <w:autoSpaceDN w:val="0"/>
              <w:adjustRightInd w:val="0"/>
              <w:rPr>
                <w:sz w:val="24"/>
                <w:szCs w:val="24"/>
              </w:rPr>
            </w:pPr>
            <w:r w:rsidRPr="00FE5797">
              <w:rPr>
                <w:sz w:val="24"/>
                <w:szCs w:val="24"/>
              </w:rPr>
              <w:t>Мониторинг и отчетность по форме № 22-ЖКХ (реформа) «Сведения о структурных преобразованиях и организационных мероприятиях в сфере ЖКХ»</w:t>
            </w:r>
          </w:p>
        </w:tc>
        <w:tc>
          <w:tcPr>
            <w:tcW w:w="1703" w:type="dxa"/>
            <w:vMerge w:val="restart"/>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2022-2025</w:t>
            </w:r>
          </w:p>
        </w:tc>
        <w:tc>
          <w:tcPr>
            <w:tcW w:w="1136" w:type="dxa"/>
            <w:gridSpan w:val="2"/>
            <w:vMerge/>
          </w:tcPr>
          <w:p w:rsidR="00B813A8" w:rsidRPr="00FE5797" w:rsidRDefault="00B813A8" w:rsidP="00F0494E">
            <w:pPr>
              <w:widowControl w:val="0"/>
              <w:autoSpaceDE w:val="0"/>
              <w:autoSpaceDN w:val="0"/>
              <w:jc w:val="both"/>
              <w:rPr>
                <w:rFonts w:cs="Calibri"/>
                <w:sz w:val="24"/>
                <w:szCs w:val="24"/>
              </w:rPr>
            </w:pPr>
          </w:p>
        </w:tc>
        <w:tc>
          <w:tcPr>
            <w:tcW w:w="1134" w:type="dxa"/>
            <w:gridSpan w:val="2"/>
            <w:vMerge/>
          </w:tcPr>
          <w:p w:rsidR="00B813A8" w:rsidRPr="00FE5797" w:rsidRDefault="00B813A8" w:rsidP="00F0494E">
            <w:pPr>
              <w:widowControl w:val="0"/>
              <w:autoSpaceDE w:val="0"/>
              <w:autoSpaceDN w:val="0"/>
              <w:jc w:val="both"/>
              <w:rPr>
                <w:rFonts w:cs="Calibri"/>
                <w:sz w:val="24"/>
                <w:szCs w:val="24"/>
              </w:rPr>
            </w:pPr>
          </w:p>
        </w:tc>
        <w:tc>
          <w:tcPr>
            <w:tcW w:w="1276" w:type="dxa"/>
            <w:gridSpan w:val="2"/>
            <w:vMerge/>
          </w:tcPr>
          <w:p w:rsidR="00B813A8" w:rsidRPr="00FE5797" w:rsidRDefault="00B813A8" w:rsidP="00F0494E">
            <w:pPr>
              <w:widowControl w:val="0"/>
              <w:autoSpaceDE w:val="0"/>
              <w:autoSpaceDN w:val="0"/>
              <w:jc w:val="both"/>
              <w:rPr>
                <w:rFonts w:cs="Calibri"/>
                <w:sz w:val="24"/>
                <w:szCs w:val="24"/>
              </w:rPr>
            </w:pPr>
          </w:p>
        </w:tc>
        <w:tc>
          <w:tcPr>
            <w:tcW w:w="2126" w:type="dxa"/>
            <w:vMerge w:val="restart"/>
          </w:tcPr>
          <w:p w:rsidR="00B813A8" w:rsidRPr="00FE5797" w:rsidRDefault="00C57095" w:rsidP="00F0494E">
            <w:pPr>
              <w:widowControl w:val="0"/>
              <w:autoSpaceDE w:val="0"/>
              <w:autoSpaceDN w:val="0"/>
              <w:jc w:val="both"/>
              <w:rPr>
                <w:rFonts w:cs="Calibri"/>
                <w:sz w:val="24"/>
                <w:szCs w:val="24"/>
              </w:rPr>
            </w:pPr>
            <w:r w:rsidRPr="00FE5797">
              <w:rPr>
                <w:rFonts w:cs="Calibri"/>
                <w:sz w:val="24"/>
                <w:szCs w:val="24"/>
              </w:rPr>
              <w:t>Отдел ЖКХ Управления ЖКХ</w:t>
            </w:r>
          </w:p>
        </w:tc>
        <w:tc>
          <w:tcPr>
            <w:tcW w:w="4254" w:type="dxa"/>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Отчетность предоставлена в министерство ЖКХ Приморского края по форме статистической отчетности в полном объеме в установленные сроки.</w:t>
            </w:r>
          </w:p>
        </w:tc>
      </w:tr>
      <w:tr w:rsidR="00B813A8" w:rsidRPr="00FE5797" w:rsidTr="00F0494E">
        <w:tc>
          <w:tcPr>
            <w:tcW w:w="566" w:type="dxa"/>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3.3</w:t>
            </w:r>
          </w:p>
        </w:tc>
        <w:tc>
          <w:tcPr>
            <w:tcW w:w="2833" w:type="dxa"/>
          </w:tcPr>
          <w:p w:rsidR="00B813A8" w:rsidRPr="00FE5797" w:rsidRDefault="00B813A8" w:rsidP="00F0494E">
            <w:pPr>
              <w:widowControl w:val="0"/>
              <w:autoSpaceDE w:val="0"/>
              <w:autoSpaceDN w:val="0"/>
              <w:adjustRightInd w:val="0"/>
              <w:rPr>
                <w:sz w:val="24"/>
                <w:szCs w:val="24"/>
              </w:rPr>
            </w:pPr>
            <w:r w:rsidRPr="00FE5797">
              <w:rPr>
                <w:sz w:val="24"/>
                <w:szCs w:val="24"/>
              </w:rPr>
              <w:t>Ведение и актуализация реестра организаций по управлению МКД района</w:t>
            </w:r>
          </w:p>
        </w:tc>
        <w:tc>
          <w:tcPr>
            <w:tcW w:w="1703" w:type="dxa"/>
            <w:vMerge/>
          </w:tcPr>
          <w:p w:rsidR="00B813A8" w:rsidRPr="00FE5797" w:rsidRDefault="00B813A8" w:rsidP="00F0494E">
            <w:pPr>
              <w:widowControl w:val="0"/>
              <w:autoSpaceDE w:val="0"/>
              <w:autoSpaceDN w:val="0"/>
              <w:jc w:val="both"/>
              <w:rPr>
                <w:rFonts w:cs="Calibri"/>
                <w:sz w:val="24"/>
                <w:szCs w:val="24"/>
              </w:rPr>
            </w:pPr>
          </w:p>
        </w:tc>
        <w:tc>
          <w:tcPr>
            <w:tcW w:w="1136" w:type="dxa"/>
            <w:gridSpan w:val="2"/>
          </w:tcPr>
          <w:p w:rsidR="00B813A8" w:rsidRPr="00FE5797" w:rsidRDefault="00B813A8" w:rsidP="00F0494E">
            <w:pPr>
              <w:widowControl w:val="0"/>
              <w:autoSpaceDE w:val="0"/>
              <w:autoSpaceDN w:val="0"/>
              <w:jc w:val="both"/>
              <w:rPr>
                <w:rFonts w:cs="Calibri"/>
                <w:sz w:val="24"/>
                <w:szCs w:val="24"/>
              </w:rPr>
            </w:pPr>
          </w:p>
        </w:tc>
        <w:tc>
          <w:tcPr>
            <w:tcW w:w="1134" w:type="dxa"/>
            <w:gridSpan w:val="2"/>
          </w:tcPr>
          <w:p w:rsidR="00B813A8" w:rsidRPr="00FE5797" w:rsidRDefault="00B813A8" w:rsidP="00F0494E">
            <w:pPr>
              <w:widowControl w:val="0"/>
              <w:autoSpaceDE w:val="0"/>
              <w:autoSpaceDN w:val="0"/>
              <w:jc w:val="both"/>
              <w:rPr>
                <w:rFonts w:cs="Calibri"/>
                <w:sz w:val="24"/>
                <w:szCs w:val="24"/>
              </w:rPr>
            </w:pPr>
          </w:p>
        </w:tc>
        <w:tc>
          <w:tcPr>
            <w:tcW w:w="1276" w:type="dxa"/>
            <w:gridSpan w:val="2"/>
          </w:tcPr>
          <w:p w:rsidR="00B813A8" w:rsidRPr="00FE5797" w:rsidRDefault="00B813A8" w:rsidP="00F0494E">
            <w:pPr>
              <w:widowControl w:val="0"/>
              <w:autoSpaceDE w:val="0"/>
              <w:autoSpaceDN w:val="0"/>
              <w:jc w:val="both"/>
              <w:rPr>
                <w:rFonts w:cs="Calibri"/>
                <w:sz w:val="24"/>
                <w:szCs w:val="24"/>
              </w:rPr>
            </w:pPr>
          </w:p>
        </w:tc>
        <w:tc>
          <w:tcPr>
            <w:tcW w:w="2126" w:type="dxa"/>
            <w:vMerge/>
          </w:tcPr>
          <w:p w:rsidR="00B813A8" w:rsidRPr="00FE5797" w:rsidRDefault="00B813A8" w:rsidP="00F0494E">
            <w:pPr>
              <w:widowControl w:val="0"/>
              <w:autoSpaceDE w:val="0"/>
              <w:autoSpaceDN w:val="0"/>
              <w:jc w:val="both"/>
              <w:rPr>
                <w:rFonts w:cs="Calibri"/>
                <w:sz w:val="24"/>
                <w:szCs w:val="24"/>
              </w:rPr>
            </w:pPr>
          </w:p>
        </w:tc>
        <w:tc>
          <w:tcPr>
            <w:tcW w:w="4254" w:type="dxa"/>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 xml:space="preserve">Реестр ведется и по мере необходимости актуализируется </w:t>
            </w:r>
          </w:p>
        </w:tc>
      </w:tr>
      <w:tr w:rsidR="00B813A8" w:rsidRPr="00FE5797" w:rsidTr="00F0494E">
        <w:tc>
          <w:tcPr>
            <w:tcW w:w="15028" w:type="dxa"/>
            <w:gridSpan w:val="11"/>
          </w:tcPr>
          <w:p w:rsidR="00B813A8" w:rsidRPr="00FE5797" w:rsidRDefault="00B813A8" w:rsidP="00F0494E">
            <w:pPr>
              <w:widowControl w:val="0"/>
              <w:autoSpaceDE w:val="0"/>
              <w:autoSpaceDN w:val="0"/>
              <w:jc w:val="center"/>
              <w:rPr>
                <w:rFonts w:cs="Calibri"/>
                <w:sz w:val="24"/>
                <w:szCs w:val="24"/>
              </w:rPr>
            </w:pPr>
            <w:r w:rsidRPr="00FE5797">
              <w:rPr>
                <w:rFonts w:cs="Calibri"/>
                <w:b/>
                <w:sz w:val="24"/>
                <w:szCs w:val="24"/>
              </w:rPr>
              <w:t>4. Рынок ритуальных услуг</w:t>
            </w:r>
          </w:p>
        </w:tc>
      </w:tr>
      <w:tr w:rsidR="00B813A8" w:rsidRPr="00FE5797" w:rsidTr="00F0494E">
        <w:tc>
          <w:tcPr>
            <w:tcW w:w="15028" w:type="dxa"/>
            <w:gridSpan w:val="11"/>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Исходная (текущая ситуация) информация</w:t>
            </w:r>
          </w:p>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На территории муниципального образования отсутствуют учреждения и другие предприятия с государственным участием, осуществляющие хозяйственную деятельность на рынке услуг в сфере ритуальных услуг. Доля частных хозяйствующих субъектов, осуществляющих свою деятельность на данном рынке составляет 100%. Три частных предприятия, занимающиеся захоронением, одно предприятие, специализирующееся на изготовлении памятников, оградок, венков.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B813A8" w:rsidRPr="00FE5797" w:rsidTr="00F0494E">
        <w:tc>
          <w:tcPr>
            <w:tcW w:w="566" w:type="dxa"/>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4.1</w:t>
            </w:r>
          </w:p>
        </w:tc>
        <w:tc>
          <w:tcPr>
            <w:tcW w:w="2833" w:type="dxa"/>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 xml:space="preserve">Формирование и актуализация данных не реже двух раз в год реестра участников, осуществляющих </w:t>
            </w:r>
            <w:r w:rsidRPr="00FE5797">
              <w:rPr>
                <w:rFonts w:cs="Calibri"/>
                <w:sz w:val="24"/>
                <w:szCs w:val="24"/>
              </w:rPr>
              <w:lastRenderedPageBreak/>
              <w:t>деятельность на рынке ритуальных услуг, с указанием видов деятельности и контактной информации</w:t>
            </w:r>
          </w:p>
        </w:tc>
        <w:tc>
          <w:tcPr>
            <w:tcW w:w="1845" w:type="dxa"/>
            <w:gridSpan w:val="2"/>
          </w:tcPr>
          <w:p w:rsidR="00B813A8" w:rsidRPr="00FE5797" w:rsidRDefault="00B813A8" w:rsidP="00F0494E">
            <w:pPr>
              <w:widowControl w:val="0"/>
              <w:autoSpaceDE w:val="0"/>
              <w:autoSpaceDN w:val="0"/>
              <w:adjustRightInd w:val="0"/>
              <w:jc w:val="center"/>
              <w:rPr>
                <w:rFonts w:cs="Arial"/>
                <w:sz w:val="24"/>
                <w:szCs w:val="24"/>
              </w:rPr>
            </w:pPr>
            <w:r w:rsidRPr="00FE5797">
              <w:rPr>
                <w:rFonts w:cs="Calibri"/>
                <w:sz w:val="24"/>
                <w:szCs w:val="24"/>
              </w:rPr>
              <w:lastRenderedPageBreak/>
              <w:t>2022-2025</w:t>
            </w:r>
          </w:p>
        </w:tc>
        <w:tc>
          <w:tcPr>
            <w:tcW w:w="994" w:type="dxa"/>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100</w:t>
            </w:r>
          </w:p>
        </w:tc>
        <w:tc>
          <w:tcPr>
            <w:tcW w:w="1134" w:type="dxa"/>
            <w:gridSpan w:val="2"/>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100</w:t>
            </w:r>
          </w:p>
        </w:tc>
        <w:tc>
          <w:tcPr>
            <w:tcW w:w="1276" w:type="dxa"/>
            <w:gridSpan w:val="2"/>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100</w:t>
            </w:r>
          </w:p>
        </w:tc>
        <w:tc>
          <w:tcPr>
            <w:tcW w:w="2126" w:type="dxa"/>
          </w:tcPr>
          <w:p w:rsidR="00B813A8" w:rsidRPr="00FE5797" w:rsidRDefault="00A305DF" w:rsidP="00C57095">
            <w:pPr>
              <w:widowControl w:val="0"/>
              <w:autoSpaceDE w:val="0"/>
              <w:autoSpaceDN w:val="0"/>
              <w:jc w:val="both"/>
              <w:rPr>
                <w:rFonts w:cs="Calibri"/>
                <w:sz w:val="24"/>
                <w:szCs w:val="24"/>
              </w:rPr>
            </w:pPr>
            <w:r w:rsidRPr="00FE5797">
              <w:rPr>
                <w:rFonts w:cs="Calibri"/>
                <w:sz w:val="24"/>
                <w:szCs w:val="24"/>
              </w:rPr>
              <w:t>Отдел ЖКХ Управления ЖКХ</w:t>
            </w:r>
          </w:p>
        </w:tc>
        <w:tc>
          <w:tcPr>
            <w:tcW w:w="4254" w:type="dxa"/>
          </w:tcPr>
          <w:p w:rsidR="00CB56AF" w:rsidRPr="00FE5797" w:rsidRDefault="00B813A8" w:rsidP="00CB56AF">
            <w:pPr>
              <w:autoSpaceDE w:val="0"/>
              <w:autoSpaceDN w:val="0"/>
              <w:adjustRightInd w:val="0"/>
              <w:jc w:val="both"/>
            </w:pPr>
            <w:r w:rsidRPr="00FE5797">
              <w:rPr>
                <w:rFonts w:eastAsia="Calibri"/>
                <w:color w:val="000000"/>
                <w:sz w:val="24"/>
                <w:szCs w:val="24"/>
                <w:lang w:eastAsia="en-US"/>
              </w:rPr>
              <w:t xml:space="preserve">Информация размещена на сайте администрации Кавалеровского муниципального </w:t>
            </w:r>
            <w:r w:rsidR="00C57095" w:rsidRPr="00FE5797">
              <w:rPr>
                <w:rFonts w:eastAsia="Calibri"/>
                <w:color w:val="000000"/>
                <w:sz w:val="24"/>
                <w:szCs w:val="24"/>
                <w:lang w:eastAsia="en-US"/>
              </w:rPr>
              <w:t>округ</w:t>
            </w:r>
            <w:r w:rsidRPr="00FE5797">
              <w:rPr>
                <w:rFonts w:eastAsia="Calibri"/>
                <w:color w:val="000000"/>
                <w:sz w:val="24"/>
                <w:szCs w:val="24"/>
                <w:lang w:eastAsia="en-US"/>
              </w:rPr>
              <w:t xml:space="preserve">а, которая актуализируется по мере необходимости. </w:t>
            </w:r>
            <w:hyperlink r:id="rId9" w:tgtFrame="_blank" w:tooltip="https://kavalerovskij-r25.gosweb.gosuslugi.ru/deyatelnost/napravleniya-deyatelnosti/zhkh/" w:history="1">
              <w:r w:rsidR="00CB56AF" w:rsidRPr="00FE5797">
                <w:rPr>
                  <w:rFonts w:ascii="Segoe UI" w:hAnsi="Segoe UI" w:cs="Segoe UI"/>
                  <w:color w:val="328DF7"/>
                  <w:u w:val="single"/>
                  <w:shd w:val="clear" w:color="auto" w:fill="FFFFFF"/>
                </w:rPr>
                <w:t>https://kavalerovskij-</w:t>
              </w:r>
              <w:r w:rsidR="00CB56AF" w:rsidRPr="00FE5797">
                <w:rPr>
                  <w:rFonts w:ascii="Segoe UI" w:hAnsi="Segoe UI" w:cs="Segoe UI"/>
                  <w:color w:val="328DF7"/>
                  <w:u w:val="single"/>
                  <w:shd w:val="clear" w:color="auto" w:fill="FFFFFF"/>
                </w:rPr>
                <w:lastRenderedPageBreak/>
                <w:t>r25.gosweb.gosuslugi.ru/deyatelnost/napravleniya-deyatelnosti/zhkh/</w:t>
              </w:r>
            </w:hyperlink>
          </w:p>
          <w:p w:rsidR="00B813A8" w:rsidRPr="00FE5797" w:rsidRDefault="00B258F5" w:rsidP="00CB56AF">
            <w:pPr>
              <w:autoSpaceDE w:val="0"/>
              <w:autoSpaceDN w:val="0"/>
              <w:adjustRightInd w:val="0"/>
              <w:jc w:val="both"/>
              <w:rPr>
                <w:rFonts w:cs="Calibri"/>
                <w:sz w:val="24"/>
                <w:szCs w:val="24"/>
              </w:rPr>
            </w:pPr>
            <w:hyperlink r:id="rId10" w:tgtFrame="_blank" w:tooltip="https://kavalerovskij-r25.gosweb.gosuslugi.ru/netcat_files/115/4099/Informatsiya_po_rynku_ritual_nyh_uslug.docx" w:history="1">
              <w:r w:rsidR="00CB56AF" w:rsidRPr="00FE5797">
                <w:rPr>
                  <w:rFonts w:ascii="Segoe UI" w:hAnsi="Segoe UI" w:cs="Segoe UI"/>
                  <w:color w:val="328DF7"/>
                  <w:u w:val="single"/>
                  <w:shd w:val="clear" w:color="auto" w:fill="FFFFFF"/>
                </w:rPr>
                <w:t>https://kavalerovskij-r25.gosweb.gosuslugi.ru/netcat_files/115/4099/Informatsiya_po_rynku_ritual_nyh_uslug.docx</w:t>
              </w:r>
            </w:hyperlink>
          </w:p>
        </w:tc>
      </w:tr>
      <w:tr w:rsidR="00B813A8" w:rsidRPr="00FE5797" w:rsidTr="00F0494E">
        <w:tc>
          <w:tcPr>
            <w:tcW w:w="15028" w:type="dxa"/>
            <w:gridSpan w:val="11"/>
          </w:tcPr>
          <w:p w:rsidR="00B813A8" w:rsidRPr="00FE5797" w:rsidRDefault="00B813A8" w:rsidP="00F932E6">
            <w:pPr>
              <w:autoSpaceDE w:val="0"/>
              <w:autoSpaceDN w:val="0"/>
              <w:adjustRightInd w:val="0"/>
              <w:jc w:val="center"/>
              <w:rPr>
                <w:rFonts w:eastAsia="Calibri"/>
                <w:color w:val="000000"/>
                <w:sz w:val="24"/>
                <w:szCs w:val="24"/>
                <w:lang w:eastAsia="en-US"/>
              </w:rPr>
            </w:pPr>
            <w:r w:rsidRPr="00FE5797">
              <w:rPr>
                <w:rFonts w:eastAsia="Calibri"/>
                <w:b/>
                <w:sz w:val="28"/>
                <w:szCs w:val="28"/>
              </w:rPr>
              <w:t>5. Рынок услуг розничной торговли продовольственными и непродовольственными товарами</w:t>
            </w:r>
          </w:p>
        </w:tc>
      </w:tr>
      <w:tr w:rsidR="00B813A8" w:rsidRPr="00FE5797" w:rsidTr="00277648">
        <w:tc>
          <w:tcPr>
            <w:tcW w:w="15028" w:type="dxa"/>
            <w:gridSpan w:val="11"/>
            <w:shd w:val="clear" w:color="auto" w:fill="auto"/>
          </w:tcPr>
          <w:p w:rsidR="00B813A8" w:rsidRPr="00FE5797" w:rsidRDefault="00B813A8" w:rsidP="00F0494E">
            <w:pPr>
              <w:widowControl w:val="0"/>
              <w:autoSpaceDE w:val="0"/>
              <w:autoSpaceDN w:val="0"/>
              <w:adjustRightInd w:val="0"/>
              <w:jc w:val="both"/>
              <w:rPr>
                <w:sz w:val="24"/>
                <w:szCs w:val="24"/>
              </w:rPr>
            </w:pPr>
            <w:r w:rsidRPr="00FE5797">
              <w:rPr>
                <w:sz w:val="24"/>
                <w:szCs w:val="24"/>
              </w:rPr>
              <w:t>Исходная (текущая ситуация) информация</w:t>
            </w:r>
          </w:p>
          <w:p w:rsidR="00B813A8" w:rsidRPr="00FE5797" w:rsidRDefault="00B813A8" w:rsidP="00BD112F">
            <w:pPr>
              <w:tabs>
                <w:tab w:val="left" w:pos="720"/>
              </w:tabs>
              <w:jc w:val="both"/>
              <w:rPr>
                <w:rFonts w:eastAsia="Calibri"/>
                <w:color w:val="000000"/>
                <w:sz w:val="24"/>
                <w:szCs w:val="24"/>
                <w:lang w:eastAsia="en-US"/>
              </w:rPr>
            </w:pPr>
            <w:r w:rsidRPr="00FE5797">
              <w:rPr>
                <w:sz w:val="24"/>
                <w:szCs w:val="24"/>
              </w:rPr>
              <w:t>По состоянию на 01.</w:t>
            </w:r>
            <w:r w:rsidR="00BD112F" w:rsidRPr="00FE5797">
              <w:rPr>
                <w:sz w:val="24"/>
                <w:szCs w:val="24"/>
              </w:rPr>
              <w:t>01</w:t>
            </w:r>
            <w:r w:rsidRPr="00FE5797">
              <w:rPr>
                <w:sz w:val="24"/>
                <w:szCs w:val="24"/>
              </w:rPr>
              <w:t>.202</w:t>
            </w:r>
            <w:r w:rsidR="00BD112F" w:rsidRPr="00FE5797">
              <w:rPr>
                <w:sz w:val="24"/>
                <w:szCs w:val="24"/>
              </w:rPr>
              <w:t>5</w:t>
            </w:r>
            <w:r w:rsidRPr="00FE5797">
              <w:rPr>
                <w:sz w:val="24"/>
                <w:szCs w:val="24"/>
              </w:rPr>
              <w:t xml:space="preserve"> г. торговую сеть Кавалеровского </w:t>
            </w:r>
            <w:r w:rsidR="00C57095" w:rsidRPr="00FE5797">
              <w:rPr>
                <w:sz w:val="24"/>
                <w:szCs w:val="24"/>
              </w:rPr>
              <w:t>округ</w:t>
            </w:r>
            <w:r w:rsidRPr="00FE5797">
              <w:rPr>
                <w:sz w:val="24"/>
                <w:szCs w:val="24"/>
              </w:rPr>
              <w:t xml:space="preserve">а представляют </w:t>
            </w:r>
            <w:r w:rsidR="001C79A1" w:rsidRPr="00FE5797">
              <w:rPr>
                <w:sz w:val="24"/>
                <w:szCs w:val="24"/>
              </w:rPr>
              <w:t>9</w:t>
            </w:r>
            <w:r w:rsidRPr="00FE5797">
              <w:rPr>
                <w:sz w:val="24"/>
                <w:szCs w:val="24"/>
              </w:rPr>
              <w:t xml:space="preserve"> оптовых баз, 2</w:t>
            </w:r>
            <w:r w:rsidR="00281567" w:rsidRPr="00FE5797">
              <w:rPr>
                <w:sz w:val="24"/>
                <w:szCs w:val="24"/>
              </w:rPr>
              <w:t>0</w:t>
            </w:r>
            <w:r w:rsidR="005912E7" w:rsidRPr="00FE5797">
              <w:rPr>
                <w:sz w:val="24"/>
                <w:szCs w:val="24"/>
              </w:rPr>
              <w:t>8</w:t>
            </w:r>
            <w:r w:rsidRPr="00FE5797">
              <w:rPr>
                <w:sz w:val="24"/>
                <w:szCs w:val="24"/>
              </w:rPr>
              <w:t xml:space="preserve"> предпри</w:t>
            </w:r>
            <w:r w:rsidR="00AD0059" w:rsidRPr="00FE5797">
              <w:rPr>
                <w:sz w:val="24"/>
                <w:szCs w:val="24"/>
              </w:rPr>
              <w:t>ятий розничной торговой сети и 4</w:t>
            </w:r>
            <w:r w:rsidR="007C77B7" w:rsidRPr="00FE5797">
              <w:rPr>
                <w:sz w:val="24"/>
                <w:szCs w:val="24"/>
              </w:rPr>
              <w:t>2</w:t>
            </w:r>
            <w:r w:rsidR="00443C65" w:rsidRPr="00FE5797">
              <w:rPr>
                <w:sz w:val="24"/>
                <w:szCs w:val="24"/>
              </w:rPr>
              <w:t xml:space="preserve"> </w:t>
            </w:r>
            <w:r w:rsidRPr="00FE5797">
              <w:rPr>
                <w:sz w:val="24"/>
                <w:szCs w:val="24"/>
              </w:rPr>
              <w:t>объект</w:t>
            </w:r>
            <w:r w:rsidR="002D2FC2" w:rsidRPr="00FE5797">
              <w:rPr>
                <w:sz w:val="24"/>
                <w:szCs w:val="24"/>
              </w:rPr>
              <w:t>а</w:t>
            </w:r>
            <w:r w:rsidRPr="00FE5797">
              <w:rPr>
                <w:sz w:val="24"/>
                <w:szCs w:val="24"/>
              </w:rPr>
              <w:t xml:space="preserve"> мелкорозничной торговой сети.</w:t>
            </w:r>
            <w:r w:rsidR="00001F2F" w:rsidRPr="00FE5797">
              <w:rPr>
                <w:sz w:val="24"/>
                <w:szCs w:val="24"/>
              </w:rPr>
              <w:t xml:space="preserve"> </w:t>
            </w:r>
            <w:r w:rsidR="00AC1AF2" w:rsidRPr="00FE5797">
              <w:rPr>
                <w:sz w:val="24"/>
                <w:szCs w:val="24"/>
              </w:rPr>
              <w:t>Нормативы</w:t>
            </w:r>
            <w:r w:rsidR="00001F2F" w:rsidRPr="00FE5797">
              <w:rPr>
                <w:sz w:val="24"/>
                <w:szCs w:val="24"/>
              </w:rPr>
              <w:t xml:space="preserve"> обеспеченности стационарными торговыми объектами в 3,</w:t>
            </w:r>
            <w:r w:rsidR="002D2FC2" w:rsidRPr="00FE5797">
              <w:rPr>
                <w:sz w:val="24"/>
                <w:szCs w:val="24"/>
              </w:rPr>
              <w:t>5</w:t>
            </w:r>
            <w:r w:rsidR="00001F2F" w:rsidRPr="00FE5797">
              <w:rPr>
                <w:sz w:val="24"/>
                <w:szCs w:val="24"/>
              </w:rPr>
              <w:t xml:space="preserve"> раз превышает норматив. Количество магазинов продовольственных товаров в 2,8 раз превышают норматив. Нестационарные торговые объекты в 1,</w:t>
            </w:r>
            <w:r w:rsidR="002D2FC2" w:rsidRPr="00FE5797">
              <w:rPr>
                <w:sz w:val="24"/>
                <w:szCs w:val="24"/>
              </w:rPr>
              <w:t>8</w:t>
            </w:r>
            <w:r w:rsidR="00001F2F" w:rsidRPr="00FE5797">
              <w:rPr>
                <w:sz w:val="24"/>
                <w:szCs w:val="24"/>
              </w:rPr>
              <w:t xml:space="preserve"> раз превышают норматив.</w:t>
            </w:r>
            <w:r w:rsidRPr="00FE5797">
              <w:rPr>
                <w:sz w:val="24"/>
                <w:szCs w:val="24"/>
              </w:rPr>
              <w:t xml:space="preserve"> Сохранена стационарная торговая сеть в сельских населенных пунктах. </w:t>
            </w:r>
          </w:p>
        </w:tc>
      </w:tr>
      <w:tr w:rsidR="00B813A8" w:rsidRPr="00FE5797" w:rsidTr="00277648">
        <w:tc>
          <w:tcPr>
            <w:tcW w:w="566" w:type="dxa"/>
          </w:tcPr>
          <w:p w:rsidR="00B813A8" w:rsidRPr="00FE5797" w:rsidRDefault="00B813A8" w:rsidP="00F0494E">
            <w:r w:rsidRPr="00FE5797">
              <w:t>5.1</w:t>
            </w:r>
          </w:p>
        </w:tc>
        <w:tc>
          <w:tcPr>
            <w:tcW w:w="2833" w:type="dxa"/>
          </w:tcPr>
          <w:p w:rsidR="00B813A8" w:rsidRPr="00FE5797" w:rsidRDefault="00B813A8" w:rsidP="00F0494E">
            <w:pPr>
              <w:rPr>
                <w:sz w:val="24"/>
                <w:szCs w:val="24"/>
              </w:rPr>
            </w:pPr>
            <w:r w:rsidRPr="00FE5797">
              <w:rPr>
                <w:sz w:val="24"/>
                <w:szCs w:val="24"/>
              </w:rPr>
              <w:t>Информационное обеспечение субъектов малого предпринимательства актуальной информацией, предоставление им консультационной помощи</w:t>
            </w:r>
          </w:p>
        </w:tc>
        <w:tc>
          <w:tcPr>
            <w:tcW w:w="1845" w:type="dxa"/>
            <w:gridSpan w:val="2"/>
            <w:vMerge w:val="restart"/>
            <w:shd w:val="clear" w:color="auto" w:fill="auto"/>
          </w:tcPr>
          <w:p w:rsidR="00B813A8" w:rsidRPr="00FE5797" w:rsidRDefault="00B813A8" w:rsidP="00F0494E">
            <w:pPr>
              <w:widowControl w:val="0"/>
              <w:autoSpaceDE w:val="0"/>
              <w:autoSpaceDN w:val="0"/>
              <w:adjustRightInd w:val="0"/>
              <w:jc w:val="center"/>
              <w:rPr>
                <w:rFonts w:cs="Calibri"/>
                <w:sz w:val="24"/>
                <w:szCs w:val="24"/>
              </w:rPr>
            </w:pPr>
            <w:r w:rsidRPr="00FE5797">
              <w:rPr>
                <w:rFonts w:cs="Calibri"/>
                <w:sz w:val="24"/>
                <w:szCs w:val="24"/>
              </w:rPr>
              <w:t>2022-2025</w:t>
            </w:r>
          </w:p>
        </w:tc>
        <w:tc>
          <w:tcPr>
            <w:tcW w:w="994" w:type="dxa"/>
            <w:vMerge w:val="restart"/>
            <w:shd w:val="clear" w:color="auto" w:fill="auto"/>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100</w:t>
            </w:r>
          </w:p>
        </w:tc>
        <w:tc>
          <w:tcPr>
            <w:tcW w:w="1134" w:type="dxa"/>
            <w:gridSpan w:val="2"/>
            <w:vMerge w:val="restart"/>
            <w:shd w:val="clear" w:color="auto" w:fill="auto"/>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100</w:t>
            </w:r>
          </w:p>
        </w:tc>
        <w:tc>
          <w:tcPr>
            <w:tcW w:w="1276" w:type="dxa"/>
            <w:gridSpan w:val="2"/>
            <w:vMerge w:val="restart"/>
            <w:shd w:val="clear" w:color="auto" w:fill="auto"/>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100</w:t>
            </w:r>
          </w:p>
        </w:tc>
        <w:tc>
          <w:tcPr>
            <w:tcW w:w="2126" w:type="dxa"/>
            <w:vMerge w:val="restart"/>
            <w:shd w:val="clear" w:color="auto" w:fill="auto"/>
          </w:tcPr>
          <w:p w:rsidR="00B813A8" w:rsidRPr="00FE5797" w:rsidRDefault="00B813A8" w:rsidP="00C57095">
            <w:pPr>
              <w:widowControl w:val="0"/>
              <w:autoSpaceDE w:val="0"/>
              <w:autoSpaceDN w:val="0"/>
              <w:jc w:val="both"/>
              <w:rPr>
                <w:rFonts w:cs="Calibri"/>
                <w:sz w:val="24"/>
                <w:szCs w:val="24"/>
              </w:rPr>
            </w:pPr>
            <w:r w:rsidRPr="00FE5797">
              <w:rPr>
                <w:rFonts w:cs="Calibri"/>
                <w:sz w:val="24"/>
                <w:szCs w:val="24"/>
              </w:rPr>
              <w:t>Отдел экономики</w:t>
            </w:r>
            <w:r w:rsidR="00C57095" w:rsidRPr="00FE5797">
              <w:rPr>
                <w:rFonts w:cs="Calibri"/>
                <w:sz w:val="24"/>
                <w:szCs w:val="24"/>
              </w:rPr>
              <w:t xml:space="preserve"> Управления экономики, планирования и потребительского рынка</w:t>
            </w:r>
          </w:p>
        </w:tc>
        <w:tc>
          <w:tcPr>
            <w:tcW w:w="4254" w:type="dxa"/>
            <w:shd w:val="clear" w:color="auto" w:fill="auto"/>
          </w:tcPr>
          <w:p w:rsidR="008C1CC5" w:rsidRPr="00FE5797" w:rsidRDefault="00B813A8" w:rsidP="008C1CC5">
            <w:pPr>
              <w:autoSpaceDE w:val="0"/>
              <w:autoSpaceDN w:val="0"/>
              <w:adjustRightInd w:val="0"/>
              <w:jc w:val="both"/>
              <w:rPr>
                <w:rFonts w:eastAsia="Calibri"/>
                <w:color w:val="000000"/>
                <w:sz w:val="24"/>
                <w:szCs w:val="24"/>
                <w:lang w:eastAsia="en-US"/>
              </w:rPr>
            </w:pPr>
            <w:r w:rsidRPr="00FE5797">
              <w:rPr>
                <w:sz w:val="24"/>
                <w:szCs w:val="24"/>
              </w:rPr>
              <w:t xml:space="preserve">В целях повышения информированности субъектов малого и среднего предпринимательства </w:t>
            </w:r>
            <w:r w:rsidR="008C1CC5" w:rsidRPr="00FE5797">
              <w:rPr>
                <w:sz w:val="24"/>
                <w:szCs w:val="24"/>
              </w:rPr>
              <w:t>в</w:t>
            </w:r>
            <w:r w:rsidRPr="00FE5797">
              <w:rPr>
                <w:sz w:val="24"/>
                <w:szCs w:val="24"/>
              </w:rPr>
              <w:t xml:space="preserve"> </w:t>
            </w:r>
            <w:r w:rsidR="008C1CC5" w:rsidRPr="00FE5797">
              <w:rPr>
                <w:sz w:val="24"/>
                <w:szCs w:val="24"/>
              </w:rPr>
              <w:t>первом</w:t>
            </w:r>
            <w:r w:rsidR="003357F8" w:rsidRPr="00FE5797">
              <w:rPr>
                <w:sz w:val="24"/>
                <w:szCs w:val="24"/>
              </w:rPr>
              <w:t xml:space="preserve"> квартал</w:t>
            </w:r>
            <w:r w:rsidR="008C1CC5" w:rsidRPr="00FE5797">
              <w:rPr>
                <w:sz w:val="24"/>
                <w:szCs w:val="24"/>
              </w:rPr>
              <w:t xml:space="preserve">е предприниматели привлечены на ВКС «О соблюдении санитарных требований в сфере общественного питания». </w:t>
            </w:r>
            <w:r w:rsidRPr="00FE5797">
              <w:rPr>
                <w:sz w:val="24"/>
                <w:szCs w:val="24"/>
              </w:rPr>
              <w:t xml:space="preserve"> </w:t>
            </w:r>
            <w:r w:rsidR="00C64F6E" w:rsidRPr="00FE5797">
              <w:rPr>
                <w:sz w:val="24"/>
                <w:szCs w:val="24"/>
              </w:rPr>
              <w:t xml:space="preserve">За </w:t>
            </w:r>
            <w:r w:rsidR="00BD112F" w:rsidRPr="00FE5797">
              <w:rPr>
                <w:sz w:val="24"/>
                <w:szCs w:val="24"/>
              </w:rPr>
              <w:t>2024 год</w:t>
            </w:r>
            <w:r w:rsidR="00677D35" w:rsidRPr="00FE5797">
              <w:rPr>
                <w:sz w:val="24"/>
                <w:szCs w:val="24"/>
              </w:rPr>
              <w:t xml:space="preserve"> </w:t>
            </w:r>
            <w:r w:rsidR="00C64F6E" w:rsidRPr="00FE5797">
              <w:rPr>
                <w:sz w:val="24"/>
                <w:szCs w:val="24"/>
              </w:rPr>
              <w:t xml:space="preserve">оказано </w:t>
            </w:r>
            <w:r w:rsidR="0086612A" w:rsidRPr="00FE5797">
              <w:rPr>
                <w:sz w:val="24"/>
                <w:szCs w:val="24"/>
              </w:rPr>
              <w:t>40 консультаций</w:t>
            </w:r>
            <w:r w:rsidR="00C64F6E" w:rsidRPr="00FE5797">
              <w:rPr>
                <w:sz w:val="24"/>
                <w:szCs w:val="24"/>
              </w:rPr>
              <w:t xml:space="preserve"> предпринимателям.</w:t>
            </w:r>
          </w:p>
          <w:p w:rsidR="00B813A8" w:rsidRPr="00FE5797" w:rsidRDefault="0086612A" w:rsidP="002D2FC2">
            <w:pPr>
              <w:autoSpaceDE w:val="0"/>
              <w:autoSpaceDN w:val="0"/>
              <w:adjustRightInd w:val="0"/>
              <w:jc w:val="both"/>
              <w:rPr>
                <w:rFonts w:eastAsia="Calibri"/>
                <w:color w:val="000000"/>
                <w:sz w:val="24"/>
                <w:szCs w:val="24"/>
                <w:lang w:eastAsia="en-US"/>
              </w:rPr>
            </w:pPr>
            <w:r w:rsidRPr="00FE5797">
              <w:rPr>
                <w:rFonts w:eastAsia="Calibri"/>
                <w:color w:val="000000"/>
                <w:sz w:val="24"/>
                <w:szCs w:val="24"/>
                <w:lang w:eastAsia="en-US"/>
              </w:rPr>
              <w:t xml:space="preserve">В течение 2024 года предпринимателям на постоянной основе направлялась информация об обнаруженной </w:t>
            </w:r>
            <w:proofErr w:type="spellStart"/>
            <w:r w:rsidRPr="00FE5797">
              <w:rPr>
                <w:rFonts w:eastAsia="Calibri"/>
                <w:color w:val="000000"/>
                <w:sz w:val="24"/>
                <w:szCs w:val="24"/>
                <w:lang w:eastAsia="en-US"/>
              </w:rPr>
              <w:t>Роспотребнадзором</w:t>
            </w:r>
            <w:proofErr w:type="spellEnd"/>
            <w:r w:rsidRPr="00FE5797">
              <w:rPr>
                <w:rFonts w:eastAsia="Calibri"/>
                <w:color w:val="000000"/>
                <w:sz w:val="24"/>
                <w:szCs w:val="24"/>
                <w:lang w:eastAsia="en-US"/>
              </w:rPr>
              <w:t xml:space="preserve"> фальсифицированной продукции или продукции не отвечающей требованиям к качеству.</w:t>
            </w:r>
          </w:p>
        </w:tc>
      </w:tr>
      <w:tr w:rsidR="00B813A8" w:rsidRPr="00FE5797" w:rsidTr="00277648">
        <w:tc>
          <w:tcPr>
            <w:tcW w:w="566" w:type="dxa"/>
          </w:tcPr>
          <w:p w:rsidR="00B813A8" w:rsidRPr="00FE5797" w:rsidRDefault="00B813A8" w:rsidP="00F0494E">
            <w:r w:rsidRPr="00FE5797">
              <w:t>5.2</w:t>
            </w:r>
          </w:p>
        </w:tc>
        <w:tc>
          <w:tcPr>
            <w:tcW w:w="2833" w:type="dxa"/>
          </w:tcPr>
          <w:p w:rsidR="00B813A8" w:rsidRPr="00FE5797" w:rsidRDefault="00B813A8" w:rsidP="00F0494E">
            <w:pPr>
              <w:rPr>
                <w:sz w:val="24"/>
                <w:szCs w:val="24"/>
              </w:rPr>
            </w:pPr>
            <w:r w:rsidRPr="00FE5797">
              <w:rPr>
                <w:sz w:val="24"/>
                <w:szCs w:val="24"/>
              </w:rPr>
              <w:t xml:space="preserve">Внесение изменений в Порядок разработки и </w:t>
            </w:r>
            <w:r w:rsidRPr="00FE5797">
              <w:rPr>
                <w:sz w:val="24"/>
                <w:szCs w:val="24"/>
              </w:rPr>
              <w:lastRenderedPageBreak/>
              <w:t>утверждения схем размещения нестационарных  торговых объектов</w:t>
            </w:r>
          </w:p>
        </w:tc>
        <w:tc>
          <w:tcPr>
            <w:tcW w:w="1845" w:type="dxa"/>
            <w:gridSpan w:val="2"/>
            <w:vMerge/>
            <w:shd w:val="clear" w:color="auto" w:fill="auto"/>
          </w:tcPr>
          <w:p w:rsidR="00B813A8" w:rsidRPr="00FE5797" w:rsidRDefault="00B813A8" w:rsidP="00F0494E">
            <w:pPr>
              <w:widowControl w:val="0"/>
              <w:autoSpaceDE w:val="0"/>
              <w:autoSpaceDN w:val="0"/>
              <w:adjustRightInd w:val="0"/>
              <w:jc w:val="center"/>
              <w:rPr>
                <w:rFonts w:cs="Calibri"/>
                <w:sz w:val="24"/>
                <w:szCs w:val="24"/>
              </w:rPr>
            </w:pPr>
          </w:p>
        </w:tc>
        <w:tc>
          <w:tcPr>
            <w:tcW w:w="994" w:type="dxa"/>
            <w:vMerge/>
            <w:shd w:val="clear" w:color="auto" w:fill="auto"/>
          </w:tcPr>
          <w:p w:rsidR="00B813A8" w:rsidRPr="00FE5797" w:rsidRDefault="00B813A8" w:rsidP="00F0494E">
            <w:pPr>
              <w:widowControl w:val="0"/>
              <w:autoSpaceDE w:val="0"/>
              <w:autoSpaceDN w:val="0"/>
              <w:jc w:val="both"/>
              <w:rPr>
                <w:rFonts w:cs="Calibri"/>
                <w:sz w:val="24"/>
                <w:szCs w:val="24"/>
              </w:rPr>
            </w:pPr>
          </w:p>
        </w:tc>
        <w:tc>
          <w:tcPr>
            <w:tcW w:w="1134" w:type="dxa"/>
            <w:gridSpan w:val="2"/>
            <w:vMerge/>
            <w:shd w:val="clear" w:color="auto" w:fill="auto"/>
          </w:tcPr>
          <w:p w:rsidR="00B813A8" w:rsidRPr="00FE5797" w:rsidRDefault="00B813A8" w:rsidP="00F0494E">
            <w:pPr>
              <w:widowControl w:val="0"/>
              <w:autoSpaceDE w:val="0"/>
              <w:autoSpaceDN w:val="0"/>
              <w:jc w:val="both"/>
              <w:rPr>
                <w:rFonts w:cs="Calibri"/>
                <w:sz w:val="24"/>
                <w:szCs w:val="24"/>
              </w:rPr>
            </w:pPr>
          </w:p>
        </w:tc>
        <w:tc>
          <w:tcPr>
            <w:tcW w:w="1276" w:type="dxa"/>
            <w:gridSpan w:val="2"/>
            <w:vMerge/>
            <w:shd w:val="clear" w:color="auto" w:fill="auto"/>
          </w:tcPr>
          <w:p w:rsidR="00B813A8" w:rsidRPr="00FE5797" w:rsidRDefault="00B813A8" w:rsidP="00F0494E">
            <w:pPr>
              <w:widowControl w:val="0"/>
              <w:autoSpaceDE w:val="0"/>
              <w:autoSpaceDN w:val="0"/>
              <w:jc w:val="both"/>
              <w:rPr>
                <w:rFonts w:cs="Calibri"/>
                <w:sz w:val="24"/>
                <w:szCs w:val="24"/>
              </w:rPr>
            </w:pPr>
          </w:p>
        </w:tc>
        <w:tc>
          <w:tcPr>
            <w:tcW w:w="2126" w:type="dxa"/>
            <w:vMerge/>
            <w:shd w:val="clear" w:color="auto" w:fill="auto"/>
          </w:tcPr>
          <w:p w:rsidR="00B813A8" w:rsidRPr="00FE5797" w:rsidRDefault="00B813A8" w:rsidP="00F0494E">
            <w:pPr>
              <w:widowControl w:val="0"/>
              <w:autoSpaceDE w:val="0"/>
              <w:autoSpaceDN w:val="0"/>
              <w:jc w:val="both"/>
              <w:rPr>
                <w:rFonts w:cs="Calibri"/>
                <w:sz w:val="24"/>
                <w:szCs w:val="24"/>
              </w:rPr>
            </w:pPr>
          </w:p>
        </w:tc>
        <w:tc>
          <w:tcPr>
            <w:tcW w:w="4254" w:type="dxa"/>
            <w:shd w:val="clear" w:color="auto" w:fill="auto"/>
          </w:tcPr>
          <w:p w:rsidR="00B813A8" w:rsidRPr="00FE5797" w:rsidRDefault="006C086C" w:rsidP="00973DD1">
            <w:pPr>
              <w:autoSpaceDE w:val="0"/>
              <w:autoSpaceDN w:val="0"/>
              <w:adjustRightInd w:val="0"/>
              <w:jc w:val="both"/>
              <w:rPr>
                <w:rFonts w:eastAsia="Calibri"/>
                <w:color w:val="000000"/>
                <w:sz w:val="24"/>
                <w:szCs w:val="24"/>
                <w:lang w:eastAsia="en-US"/>
              </w:rPr>
            </w:pPr>
            <w:r w:rsidRPr="00FE5797">
              <w:rPr>
                <w:rFonts w:eastAsia="Calibri"/>
                <w:color w:val="000000"/>
                <w:sz w:val="24"/>
                <w:szCs w:val="24"/>
                <w:lang w:eastAsia="en-US"/>
              </w:rPr>
              <w:t>В</w:t>
            </w:r>
            <w:r w:rsidR="001705E4" w:rsidRPr="00FE5797">
              <w:rPr>
                <w:rFonts w:eastAsia="Calibri"/>
                <w:color w:val="000000"/>
                <w:sz w:val="24"/>
                <w:szCs w:val="24"/>
                <w:lang w:eastAsia="en-US"/>
              </w:rPr>
              <w:t xml:space="preserve"> </w:t>
            </w:r>
            <w:r w:rsidR="009804E0" w:rsidRPr="00FE5797">
              <w:rPr>
                <w:rFonts w:eastAsia="Calibri"/>
                <w:color w:val="000000"/>
                <w:sz w:val="24"/>
                <w:szCs w:val="24"/>
                <w:lang w:eastAsia="en-US"/>
              </w:rPr>
              <w:t>1</w:t>
            </w:r>
            <w:r w:rsidR="001705E4" w:rsidRPr="00FE5797">
              <w:rPr>
                <w:rFonts w:eastAsia="Calibri"/>
                <w:color w:val="000000"/>
                <w:sz w:val="24"/>
                <w:szCs w:val="24"/>
                <w:lang w:eastAsia="en-US"/>
              </w:rPr>
              <w:t xml:space="preserve"> </w:t>
            </w:r>
            <w:r w:rsidR="00E4349F" w:rsidRPr="00FE5797">
              <w:rPr>
                <w:rFonts w:eastAsia="Calibri"/>
                <w:color w:val="000000"/>
                <w:sz w:val="24"/>
                <w:szCs w:val="24"/>
                <w:lang w:eastAsia="en-US"/>
              </w:rPr>
              <w:t>к</w:t>
            </w:r>
            <w:r w:rsidR="00A305DF" w:rsidRPr="00FE5797">
              <w:rPr>
                <w:rFonts w:eastAsia="Calibri"/>
                <w:color w:val="000000"/>
                <w:sz w:val="24"/>
                <w:szCs w:val="24"/>
                <w:lang w:eastAsia="en-US"/>
              </w:rPr>
              <w:t>в</w:t>
            </w:r>
            <w:r w:rsidR="00E4349F" w:rsidRPr="00FE5797">
              <w:rPr>
                <w:rFonts w:eastAsia="Calibri"/>
                <w:color w:val="000000"/>
                <w:sz w:val="24"/>
                <w:szCs w:val="24"/>
                <w:lang w:eastAsia="en-US"/>
              </w:rPr>
              <w:t>артал</w:t>
            </w:r>
            <w:r w:rsidR="001705E4" w:rsidRPr="00FE5797">
              <w:rPr>
                <w:rFonts w:eastAsia="Calibri"/>
                <w:color w:val="000000"/>
                <w:sz w:val="24"/>
                <w:szCs w:val="24"/>
                <w:lang w:eastAsia="en-US"/>
              </w:rPr>
              <w:t>е</w:t>
            </w:r>
            <w:r w:rsidR="00E4349F" w:rsidRPr="00FE5797">
              <w:rPr>
                <w:rFonts w:eastAsia="Calibri"/>
                <w:color w:val="000000"/>
                <w:sz w:val="24"/>
                <w:szCs w:val="24"/>
                <w:lang w:eastAsia="en-US"/>
              </w:rPr>
              <w:t xml:space="preserve"> 202</w:t>
            </w:r>
            <w:r w:rsidR="009804E0" w:rsidRPr="00FE5797">
              <w:rPr>
                <w:rFonts w:eastAsia="Calibri"/>
                <w:color w:val="000000"/>
                <w:sz w:val="24"/>
                <w:szCs w:val="24"/>
                <w:lang w:eastAsia="en-US"/>
              </w:rPr>
              <w:t>4</w:t>
            </w:r>
            <w:r w:rsidR="00E4349F" w:rsidRPr="00FE5797">
              <w:rPr>
                <w:rFonts w:eastAsia="Calibri"/>
                <w:color w:val="000000"/>
                <w:sz w:val="24"/>
                <w:szCs w:val="24"/>
                <w:lang w:eastAsia="en-US"/>
              </w:rPr>
              <w:t xml:space="preserve"> года</w:t>
            </w:r>
            <w:r w:rsidR="00B813A8" w:rsidRPr="00FE5797">
              <w:rPr>
                <w:rFonts w:eastAsia="Calibri"/>
                <w:color w:val="000000"/>
                <w:sz w:val="24"/>
                <w:szCs w:val="24"/>
                <w:lang w:eastAsia="en-US"/>
              </w:rPr>
              <w:t xml:space="preserve"> </w:t>
            </w:r>
            <w:r w:rsidR="00973DD1" w:rsidRPr="00FE5797">
              <w:rPr>
                <w:rFonts w:eastAsia="Calibri"/>
                <w:color w:val="000000"/>
                <w:sz w:val="24"/>
                <w:szCs w:val="24"/>
                <w:lang w:eastAsia="en-US"/>
              </w:rPr>
              <w:t xml:space="preserve">приведены в соответствие и утверждены Порядок </w:t>
            </w:r>
            <w:r w:rsidR="00973DD1" w:rsidRPr="00FE5797">
              <w:rPr>
                <w:rFonts w:eastAsia="Calibri"/>
                <w:color w:val="000000"/>
                <w:sz w:val="24"/>
                <w:szCs w:val="24"/>
                <w:lang w:eastAsia="en-US"/>
              </w:rPr>
              <w:lastRenderedPageBreak/>
              <w:t xml:space="preserve">размещения нестационарных торговых объектов, Порядок проведения закрытого  аукциона и определения победителя на право включения в схему размещения нестационарных торговых объектов, схема размещения нестационарных торговых объектов </w:t>
            </w:r>
            <w:r w:rsidR="00B813A8" w:rsidRPr="00FE5797">
              <w:rPr>
                <w:rFonts w:eastAsia="Calibri"/>
                <w:color w:val="000000"/>
                <w:sz w:val="24"/>
                <w:szCs w:val="24"/>
                <w:lang w:eastAsia="en-US"/>
              </w:rPr>
              <w:t xml:space="preserve"> </w:t>
            </w:r>
          </w:p>
        </w:tc>
      </w:tr>
      <w:tr w:rsidR="00B813A8" w:rsidRPr="00FE5797" w:rsidTr="00277648">
        <w:tc>
          <w:tcPr>
            <w:tcW w:w="566" w:type="dxa"/>
          </w:tcPr>
          <w:p w:rsidR="00B813A8" w:rsidRPr="00FE5797" w:rsidRDefault="00B813A8" w:rsidP="00F0494E">
            <w:r w:rsidRPr="00FE5797">
              <w:t>5.3</w:t>
            </w:r>
          </w:p>
        </w:tc>
        <w:tc>
          <w:tcPr>
            <w:tcW w:w="2833" w:type="dxa"/>
          </w:tcPr>
          <w:p w:rsidR="00B813A8" w:rsidRPr="00FE5797" w:rsidRDefault="00B813A8" w:rsidP="00F0494E">
            <w:pPr>
              <w:rPr>
                <w:sz w:val="24"/>
                <w:szCs w:val="24"/>
              </w:rPr>
            </w:pPr>
            <w:r w:rsidRPr="00FE5797">
              <w:rPr>
                <w:sz w:val="24"/>
                <w:szCs w:val="24"/>
              </w:rPr>
              <w:t>Определение новых мест возможного размещения нестационарных торговых объектов и включение их в схему размещения</w:t>
            </w:r>
          </w:p>
        </w:tc>
        <w:tc>
          <w:tcPr>
            <w:tcW w:w="1845" w:type="dxa"/>
            <w:gridSpan w:val="2"/>
            <w:vMerge/>
            <w:shd w:val="clear" w:color="auto" w:fill="auto"/>
          </w:tcPr>
          <w:p w:rsidR="00B813A8" w:rsidRPr="00FE5797" w:rsidRDefault="00B813A8" w:rsidP="00F0494E">
            <w:pPr>
              <w:widowControl w:val="0"/>
              <w:autoSpaceDE w:val="0"/>
              <w:autoSpaceDN w:val="0"/>
              <w:adjustRightInd w:val="0"/>
              <w:jc w:val="center"/>
              <w:rPr>
                <w:rFonts w:cs="Calibri"/>
                <w:sz w:val="24"/>
                <w:szCs w:val="24"/>
              </w:rPr>
            </w:pPr>
          </w:p>
        </w:tc>
        <w:tc>
          <w:tcPr>
            <w:tcW w:w="994" w:type="dxa"/>
            <w:vMerge/>
            <w:shd w:val="clear" w:color="auto" w:fill="auto"/>
          </w:tcPr>
          <w:p w:rsidR="00B813A8" w:rsidRPr="00FE5797" w:rsidRDefault="00B813A8" w:rsidP="00F0494E">
            <w:pPr>
              <w:widowControl w:val="0"/>
              <w:autoSpaceDE w:val="0"/>
              <w:autoSpaceDN w:val="0"/>
              <w:jc w:val="both"/>
              <w:rPr>
                <w:rFonts w:cs="Calibri"/>
                <w:sz w:val="24"/>
                <w:szCs w:val="24"/>
              </w:rPr>
            </w:pPr>
          </w:p>
        </w:tc>
        <w:tc>
          <w:tcPr>
            <w:tcW w:w="1134" w:type="dxa"/>
            <w:gridSpan w:val="2"/>
            <w:vMerge/>
            <w:shd w:val="clear" w:color="auto" w:fill="auto"/>
          </w:tcPr>
          <w:p w:rsidR="00B813A8" w:rsidRPr="00FE5797" w:rsidRDefault="00B813A8" w:rsidP="00F0494E">
            <w:pPr>
              <w:widowControl w:val="0"/>
              <w:autoSpaceDE w:val="0"/>
              <w:autoSpaceDN w:val="0"/>
              <w:jc w:val="both"/>
              <w:rPr>
                <w:rFonts w:cs="Calibri"/>
                <w:sz w:val="24"/>
                <w:szCs w:val="24"/>
              </w:rPr>
            </w:pPr>
          </w:p>
        </w:tc>
        <w:tc>
          <w:tcPr>
            <w:tcW w:w="1276" w:type="dxa"/>
            <w:gridSpan w:val="2"/>
            <w:vMerge/>
            <w:shd w:val="clear" w:color="auto" w:fill="auto"/>
          </w:tcPr>
          <w:p w:rsidR="00B813A8" w:rsidRPr="00FE5797" w:rsidRDefault="00B813A8" w:rsidP="00F0494E">
            <w:pPr>
              <w:widowControl w:val="0"/>
              <w:autoSpaceDE w:val="0"/>
              <w:autoSpaceDN w:val="0"/>
              <w:jc w:val="both"/>
              <w:rPr>
                <w:rFonts w:cs="Calibri"/>
                <w:sz w:val="24"/>
                <w:szCs w:val="24"/>
              </w:rPr>
            </w:pPr>
          </w:p>
        </w:tc>
        <w:tc>
          <w:tcPr>
            <w:tcW w:w="2126" w:type="dxa"/>
            <w:vMerge/>
            <w:shd w:val="clear" w:color="auto" w:fill="auto"/>
          </w:tcPr>
          <w:p w:rsidR="00B813A8" w:rsidRPr="00FE5797" w:rsidRDefault="00B813A8" w:rsidP="00F0494E">
            <w:pPr>
              <w:widowControl w:val="0"/>
              <w:autoSpaceDE w:val="0"/>
              <w:autoSpaceDN w:val="0"/>
              <w:jc w:val="both"/>
              <w:rPr>
                <w:rFonts w:cs="Calibri"/>
                <w:sz w:val="24"/>
                <w:szCs w:val="24"/>
              </w:rPr>
            </w:pPr>
          </w:p>
        </w:tc>
        <w:tc>
          <w:tcPr>
            <w:tcW w:w="4254" w:type="dxa"/>
            <w:shd w:val="clear" w:color="auto" w:fill="auto"/>
          </w:tcPr>
          <w:p w:rsidR="00B813A8" w:rsidRPr="00FE5797" w:rsidRDefault="00B813A8" w:rsidP="00973DD1">
            <w:pPr>
              <w:autoSpaceDE w:val="0"/>
              <w:autoSpaceDN w:val="0"/>
              <w:adjustRightInd w:val="0"/>
              <w:jc w:val="both"/>
              <w:rPr>
                <w:rFonts w:eastAsia="Calibri"/>
                <w:color w:val="000000"/>
                <w:sz w:val="24"/>
                <w:szCs w:val="24"/>
                <w:lang w:eastAsia="en-US"/>
              </w:rPr>
            </w:pPr>
            <w:r w:rsidRPr="00FE5797">
              <w:rPr>
                <w:rFonts w:eastAsia="Calibri"/>
                <w:color w:val="000000"/>
                <w:sz w:val="24"/>
                <w:szCs w:val="24"/>
                <w:lang w:eastAsia="en-US"/>
              </w:rPr>
              <w:t>В Схеме размещения нестационарных торговых объектов есть в наличии четыре свободных места: 1</w:t>
            </w:r>
            <w:r w:rsidR="001705E4" w:rsidRPr="00FE5797">
              <w:rPr>
                <w:rFonts w:eastAsia="Calibri"/>
                <w:color w:val="000000"/>
                <w:sz w:val="24"/>
                <w:szCs w:val="24"/>
                <w:lang w:eastAsia="en-US"/>
              </w:rPr>
              <w:t xml:space="preserve"> место</w:t>
            </w:r>
            <w:r w:rsidRPr="00FE5797">
              <w:rPr>
                <w:rFonts w:eastAsia="Calibri"/>
                <w:color w:val="000000"/>
                <w:sz w:val="24"/>
                <w:szCs w:val="24"/>
                <w:lang w:eastAsia="en-US"/>
              </w:rPr>
              <w:t xml:space="preserve"> под хлебобулочную и кулинарную продукцию, 1 для печатной пр</w:t>
            </w:r>
            <w:r w:rsidR="00973DD1" w:rsidRPr="00FE5797">
              <w:rPr>
                <w:rFonts w:eastAsia="Calibri"/>
                <w:color w:val="000000"/>
                <w:sz w:val="24"/>
                <w:szCs w:val="24"/>
                <w:lang w:eastAsia="en-US"/>
              </w:rPr>
              <w:t>одукции, 1</w:t>
            </w:r>
            <w:r w:rsidR="001705E4" w:rsidRPr="00FE5797">
              <w:rPr>
                <w:rFonts w:eastAsia="Calibri"/>
                <w:color w:val="000000"/>
                <w:sz w:val="24"/>
                <w:szCs w:val="24"/>
                <w:lang w:eastAsia="en-US"/>
              </w:rPr>
              <w:t xml:space="preserve"> под сельхозпродукцию</w:t>
            </w:r>
            <w:r w:rsidR="00973DD1" w:rsidRPr="00FE5797">
              <w:rPr>
                <w:rFonts w:eastAsia="Calibri"/>
                <w:color w:val="000000"/>
                <w:sz w:val="24"/>
                <w:szCs w:val="24"/>
                <w:lang w:eastAsia="en-US"/>
              </w:rPr>
              <w:t xml:space="preserve"> и 1 под пищевую продукцию</w:t>
            </w:r>
            <w:r w:rsidR="006556D3" w:rsidRPr="00FE5797">
              <w:rPr>
                <w:rFonts w:eastAsia="Calibri"/>
                <w:color w:val="000000"/>
                <w:sz w:val="24"/>
                <w:szCs w:val="24"/>
                <w:lang w:eastAsia="en-US"/>
              </w:rPr>
              <w:t>.</w:t>
            </w:r>
            <w:r w:rsidR="002D2FC2" w:rsidRPr="00FE5797">
              <w:rPr>
                <w:rFonts w:eastAsia="Calibri"/>
                <w:color w:val="000000"/>
                <w:sz w:val="24"/>
                <w:szCs w:val="24"/>
                <w:lang w:eastAsia="en-US"/>
              </w:rPr>
              <w:t xml:space="preserve"> </w:t>
            </w:r>
            <w:r w:rsidR="0086612A" w:rsidRPr="00FE5797">
              <w:rPr>
                <w:rFonts w:eastAsia="Calibri"/>
                <w:color w:val="000000"/>
                <w:sz w:val="24"/>
                <w:szCs w:val="24"/>
                <w:lang w:eastAsia="en-US"/>
              </w:rPr>
              <w:t xml:space="preserve">В 2024 году определено два новых места под </w:t>
            </w:r>
            <w:r w:rsidR="007C77B7" w:rsidRPr="00FE5797">
              <w:rPr>
                <w:rFonts w:eastAsia="Calibri"/>
                <w:color w:val="000000"/>
                <w:sz w:val="24"/>
                <w:szCs w:val="24"/>
                <w:lang w:eastAsia="en-US"/>
              </w:rPr>
              <w:t>размещение НТО по заявлениям хо</w:t>
            </w:r>
            <w:r w:rsidR="0086612A" w:rsidRPr="00FE5797">
              <w:rPr>
                <w:rFonts w:eastAsia="Calibri"/>
                <w:color w:val="000000"/>
                <w:sz w:val="24"/>
                <w:szCs w:val="24"/>
                <w:lang w:eastAsia="en-US"/>
              </w:rPr>
              <w:t>зяйствующих субъектов.</w:t>
            </w:r>
          </w:p>
        </w:tc>
      </w:tr>
      <w:tr w:rsidR="00B813A8" w:rsidRPr="00FE5797" w:rsidTr="00F0494E">
        <w:tc>
          <w:tcPr>
            <w:tcW w:w="15028" w:type="dxa"/>
            <w:gridSpan w:val="11"/>
          </w:tcPr>
          <w:p w:rsidR="00B813A8" w:rsidRPr="00FE5797" w:rsidRDefault="00B813A8" w:rsidP="00F932E6">
            <w:pPr>
              <w:autoSpaceDE w:val="0"/>
              <w:autoSpaceDN w:val="0"/>
              <w:adjustRightInd w:val="0"/>
              <w:jc w:val="center"/>
              <w:rPr>
                <w:rFonts w:eastAsia="Calibri"/>
                <w:b/>
                <w:color w:val="000000"/>
                <w:sz w:val="24"/>
                <w:szCs w:val="24"/>
                <w:lang w:eastAsia="en-US"/>
              </w:rPr>
            </w:pPr>
            <w:r w:rsidRPr="00FE5797">
              <w:rPr>
                <w:rFonts w:eastAsia="Calibri"/>
                <w:b/>
                <w:color w:val="000000"/>
                <w:sz w:val="24"/>
                <w:szCs w:val="24"/>
                <w:lang w:eastAsia="en-US"/>
              </w:rPr>
              <w:t>6. Сфера наружной рекламы</w:t>
            </w:r>
          </w:p>
        </w:tc>
      </w:tr>
      <w:tr w:rsidR="00B813A8" w:rsidRPr="00FE5797" w:rsidTr="00F0494E">
        <w:tc>
          <w:tcPr>
            <w:tcW w:w="15028" w:type="dxa"/>
            <w:gridSpan w:val="11"/>
          </w:tcPr>
          <w:p w:rsidR="00B813A8" w:rsidRPr="00FE5797" w:rsidRDefault="00B813A8" w:rsidP="00F0494E">
            <w:pPr>
              <w:widowControl w:val="0"/>
              <w:autoSpaceDE w:val="0"/>
              <w:autoSpaceDN w:val="0"/>
              <w:adjustRightInd w:val="0"/>
              <w:jc w:val="both"/>
              <w:rPr>
                <w:sz w:val="24"/>
                <w:szCs w:val="24"/>
              </w:rPr>
            </w:pPr>
            <w:r w:rsidRPr="00FE5797">
              <w:rPr>
                <w:sz w:val="24"/>
                <w:szCs w:val="24"/>
              </w:rPr>
              <w:t>Исходная (текущая ситуация) информация</w:t>
            </w:r>
          </w:p>
          <w:p w:rsidR="00B813A8" w:rsidRPr="00FE5797" w:rsidRDefault="00B813A8" w:rsidP="00BC69C3">
            <w:pPr>
              <w:autoSpaceDE w:val="0"/>
              <w:autoSpaceDN w:val="0"/>
              <w:adjustRightInd w:val="0"/>
              <w:jc w:val="both"/>
              <w:rPr>
                <w:rFonts w:eastAsia="Calibri"/>
                <w:color w:val="000000"/>
                <w:sz w:val="24"/>
                <w:szCs w:val="24"/>
                <w:lang w:eastAsia="en-US"/>
              </w:rPr>
            </w:pPr>
            <w:r w:rsidRPr="00FE5797">
              <w:rPr>
                <w:rFonts w:eastAsia="Calibri"/>
                <w:sz w:val="24"/>
                <w:szCs w:val="24"/>
              </w:rPr>
              <w:t xml:space="preserve">На территории Кавалеровского муниципального </w:t>
            </w:r>
            <w:r w:rsidR="00BC69C3" w:rsidRPr="00FE5797">
              <w:rPr>
                <w:rFonts w:eastAsia="Calibri"/>
                <w:sz w:val="24"/>
                <w:szCs w:val="24"/>
              </w:rPr>
              <w:t>округ</w:t>
            </w:r>
            <w:r w:rsidRPr="00FE5797">
              <w:rPr>
                <w:rFonts w:eastAsia="Calibri"/>
                <w:sz w:val="24"/>
                <w:szCs w:val="24"/>
              </w:rPr>
              <w:t>а учреждения и другие предприятия с государственным и муниципальным участием, осуществляющие хозяйственную деятельность на рынке услуг в сфере наружной рекламы отсутствуют. На территории района работает одно предприятие по видео-рекламе ООО «РА -25 кадр». Доля частных хозяйствующих субъектов, осуществляющих свою деятельность на рынке услуг в сфере наружной рекламы составляет 100%. Реализация мероприятий по содействию развития конкуренции на данном рынке направлена на сохранение сложившегося уровня конкурентных отношений.</w:t>
            </w:r>
          </w:p>
        </w:tc>
      </w:tr>
      <w:tr w:rsidR="00B813A8" w:rsidRPr="00FE5797" w:rsidTr="009E3E7E">
        <w:trPr>
          <w:trHeight w:val="1025"/>
        </w:trPr>
        <w:tc>
          <w:tcPr>
            <w:tcW w:w="566" w:type="dxa"/>
          </w:tcPr>
          <w:p w:rsidR="00B813A8" w:rsidRPr="00FE5797" w:rsidRDefault="00B813A8" w:rsidP="00F0494E">
            <w:r w:rsidRPr="00FE5797">
              <w:t>6.1</w:t>
            </w:r>
          </w:p>
        </w:tc>
        <w:tc>
          <w:tcPr>
            <w:tcW w:w="2833" w:type="dxa"/>
          </w:tcPr>
          <w:p w:rsidR="00B813A8" w:rsidRPr="00FE5797" w:rsidRDefault="00B813A8" w:rsidP="00F0494E">
            <w:pPr>
              <w:rPr>
                <w:sz w:val="24"/>
                <w:szCs w:val="24"/>
              </w:rPr>
            </w:pPr>
            <w:r w:rsidRPr="00FE5797">
              <w:rPr>
                <w:sz w:val="24"/>
                <w:szCs w:val="24"/>
              </w:rPr>
              <w:t xml:space="preserve">Размещение на официальном сайте перечня всех нормативно правовых актов, </w:t>
            </w:r>
            <w:r w:rsidRPr="00FE5797">
              <w:rPr>
                <w:sz w:val="24"/>
                <w:szCs w:val="24"/>
              </w:rPr>
              <w:lastRenderedPageBreak/>
              <w:t>регулирующих сферу наружной рекламы</w:t>
            </w:r>
          </w:p>
        </w:tc>
        <w:tc>
          <w:tcPr>
            <w:tcW w:w="1845" w:type="dxa"/>
            <w:gridSpan w:val="2"/>
            <w:vMerge w:val="restart"/>
          </w:tcPr>
          <w:p w:rsidR="00B813A8" w:rsidRPr="00FE5797" w:rsidRDefault="00B813A8" w:rsidP="00F0494E">
            <w:pPr>
              <w:rPr>
                <w:sz w:val="24"/>
                <w:szCs w:val="24"/>
              </w:rPr>
            </w:pPr>
            <w:r w:rsidRPr="00FE5797">
              <w:rPr>
                <w:sz w:val="24"/>
                <w:szCs w:val="24"/>
              </w:rPr>
              <w:lastRenderedPageBreak/>
              <w:t>2022-2025</w:t>
            </w:r>
          </w:p>
          <w:p w:rsidR="00B813A8" w:rsidRPr="00FE5797" w:rsidRDefault="00B813A8" w:rsidP="00F0494E">
            <w:pPr>
              <w:rPr>
                <w:sz w:val="24"/>
                <w:szCs w:val="24"/>
              </w:rPr>
            </w:pPr>
          </w:p>
        </w:tc>
        <w:tc>
          <w:tcPr>
            <w:tcW w:w="994" w:type="dxa"/>
            <w:vMerge w:val="restart"/>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100</w:t>
            </w:r>
          </w:p>
        </w:tc>
        <w:tc>
          <w:tcPr>
            <w:tcW w:w="1134" w:type="dxa"/>
            <w:gridSpan w:val="2"/>
            <w:vMerge w:val="restart"/>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100</w:t>
            </w:r>
          </w:p>
        </w:tc>
        <w:tc>
          <w:tcPr>
            <w:tcW w:w="1276" w:type="dxa"/>
            <w:gridSpan w:val="2"/>
            <w:vMerge w:val="restart"/>
          </w:tcPr>
          <w:p w:rsidR="00B813A8" w:rsidRPr="00FE5797" w:rsidRDefault="00B813A8" w:rsidP="00F0494E">
            <w:pPr>
              <w:widowControl w:val="0"/>
              <w:autoSpaceDE w:val="0"/>
              <w:autoSpaceDN w:val="0"/>
              <w:jc w:val="both"/>
              <w:rPr>
                <w:rFonts w:cs="Calibri"/>
                <w:sz w:val="24"/>
                <w:szCs w:val="24"/>
              </w:rPr>
            </w:pPr>
            <w:r w:rsidRPr="00FE5797">
              <w:rPr>
                <w:rFonts w:cs="Calibri"/>
                <w:sz w:val="24"/>
                <w:szCs w:val="24"/>
              </w:rPr>
              <w:t>100</w:t>
            </w:r>
          </w:p>
        </w:tc>
        <w:tc>
          <w:tcPr>
            <w:tcW w:w="2126" w:type="dxa"/>
            <w:vMerge w:val="restart"/>
          </w:tcPr>
          <w:p w:rsidR="00B813A8" w:rsidRPr="00FE5797" w:rsidRDefault="00DE1DEC" w:rsidP="00F0494E">
            <w:pPr>
              <w:widowControl w:val="0"/>
              <w:autoSpaceDE w:val="0"/>
              <w:autoSpaceDN w:val="0"/>
              <w:jc w:val="both"/>
              <w:rPr>
                <w:rFonts w:cs="Calibri"/>
                <w:sz w:val="24"/>
                <w:szCs w:val="24"/>
              </w:rPr>
            </w:pPr>
            <w:r w:rsidRPr="00FE5797">
              <w:rPr>
                <w:rFonts w:cs="Calibri"/>
                <w:color w:val="2D2D2D"/>
                <w:sz w:val="24"/>
                <w:szCs w:val="24"/>
              </w:rPr>
              <w:t xml:space="preserve">Отдел земельных и имущественных отношений Управления архитектуры, </w:t>
            </w:r>
            <w:r w:rsidRPr="00FE5797">
              <w:rPr>
                <w:rFonts w:cs="Calibri"/>
                <w:color w:val="2D2D2D"/>
                <w:sz w:val="24"/>
                <w:szCs w:val="24"/>
              </w:rPr>
              <w:lastRenderedPageBreak/>
              <w:t>градостроительства, земельных и имущественных отношений</w:t>
            </w:r>
          </w:p>
        </w:tc>
        <w:tc>
          <w:tcPr>
            <w:tcW w:w="4254" w:type="dxa"/>
          </w:tcPr>
          <w:p w:rsidR="00B813A8" w:rsidRPr="00FE5797" w:rsidRDefault="00B813A8" w:rsidP="00F0494E">
            <w:pPr>
              <w:autoSpaceDE w:val="0"/>
              <w:autoSpaceDN w:val="0"/>
              <w:adjustRightInd w:val="0"/>
              <w:jc w:val="both"/>
              <w:rPr>
                <w:rFonts w:eastAsia="Calibri"/>
                <w:color w:val="000000"/>
                <w:sz w:val="24"/>
                <w:szCs w:val="24"/>
                <w:lang w:eastAsia="en-US"/>
              </w:rPr>
            </w:pPr>
            <w:r w:rsidRPr="00FE5797">
              <w:rPr>
                <w:rFonts w:eastAsia="Calibri"/>
                <w:color w:val="000000"/>
                <w:sz w:val="24"/>
                <w:szCs w:val="24"/>
                <w:lang w:eastAsia="en-US"/>
              </w:rPr>
              <w:lastRenderedPageBreak/>
              <w:t>Нормативно правовые акты, регулирующие наружную рекламу размещены на сайте администрации:</w:t>
            </w:r>
            <w:r w:rsidR="00DD7802" w:rsidRPr="00FE5797">
              <w:rPr>
                <w:rFonts w:eastAsia="Calibri"/>
                <w:color w:val="000000"/>
                <w:sz w:val="24"/>
                <w:szCs w:val="24"/>
                <w:lang w:eastAsia="en-US"/>
              </w:rPr>
              <w:t xml:space="preserve"> *</w:t>
            </w:r>
          </w:p>
          <w:p w:rsidR="009E3E7E" w:rsidRPr="00FE5797" w:rsidRDefault="00B258F5" w:rsidP="00DD7802">
            <w:pPr>
              <w:autoSpaceDE w:val="0"/>
              <w:autoSpaceDN w:val="0"/>
              <w:adjustRightInd w:val="0"/>
              <w:jc w:val="both"/>
              <w:rPr>
                <w:rFonts w:eastAsia="Calibri"/>
                <w:color w:val="000000"/>
                <w:sz w:val="24"/>
                <w:szCs w:val="24"/>
                <w:lang w:eastAsia="en-US"/>
              </w:rPr>
            </w:pPr>
            <w:hyperlink r:id="rId11" w:history="1">
              <w:r w:rsidR="009E3E7E" w:rsidRPr="00FE5797">
                <w:rPr>
                  <w:rStyle w:val="ac"/>
                  <w:rFonts w:eastAsia="Calibri"/>
                  <w:sz w:val="24"/>
                  <w:szCs w:val="24"/>
                  <w:lang w:eastAsia="en-US"/>
                </w:rPr>
                <w:t>https://kavalerovskij-r25.gosweb.gosuslugi.ru/spravochnik/otde</w:t>
              </w:r>
              <w:r w:rsidR="009E3E7E" w:rsidRPr="00FE5797">
                <w:rPr>
                  <w:rStyle w:val="ac"/>
                  <w:rFonts w:eastAsia="Calibri"/>
                  <w:sz w:val="24"/>
                  <w:szCs w:val="24"/>
                  <w:lang w:eastAsia="en-US"/>
                </w:rPr>
                <w:lastRenderedPageBreak/>
                <w:t>l-zemelnyh-i-imuschestvennyh-otnosheniy/</w:t>
              </w:r>
            </w:hyperlink>
          </w:p>
          <w:p w:rsidR="00E037B3" w:rsidRPr="00FE5797" w:rsidRDefault="00E037B3" w:rsidP="00DD7802">
            <w:pPr>
              <w:autoSpaceDE w:val="0"/>
              <w:autoSpaceDN w:val="0"/>
              <w:adjustRightInd w:val="0"/>
              <w:jc w:val="both"/>
              <w:rPr>
                <w:rFonts w:eastAsia="Calibri"/>
                <w:color w:val="000000"/>
                <w:sz w:val="24"/>
                <w:szCs w:val="24"/>
                <w:lang w:eastAsia="en-US"/>
              </w:rPr>
            </w:pPr>
          </w:p>
        </w:tc>
      </w:tr>
      <w:tr w:rsidR="00B813A8" w:rsidRPr="00FE5797" w:rsidTr="00F0494E">
        <w:tc>
          <w:tcPr>
            <w:tcW w:w="566" w:type="dxa"/>
          </w:tcPr>
          <w:p w:rsidR="00B813A8" w:rsidRPr="00FE5797" w:rsidRDefault="00B813A8" w:rsidP="00F0494E">
            <w:r w:rsidRPr="00FE5797">
              <w:t>6.2</w:t>
            </w:r>
          </w:p>
        </w:tc>
        <w:tc>
          <w:tcPr>
            <w:tcW w:w="2833" w:type="dxa"/>
          </w:tcPr>
          <w:p w:rsidR="00B813A8" w:rsidRPr="00FE5797" w:rsidRDefault="00B813A8" w:rsidP="00EE2FBF">
            <w:pPr>
              <w:rPr>
                <w:sz w:val="24"/>
                <w:szCs w:val="24"/>
              </w:rPr>
            </w:pPr>
            <w:r w:rsidRPr="00FE5797">
              <w:rPr>
                <w:sz w:val="24"/>
                <w:szCs w:val="24"/>
              </w:rPr>
              <w:t xml:space="preserve">Актуализация и согласования схем размещения рекламных конструкций на территории Кавалеровского муниципального </w:t>
            </w:r>
            <w:r w:rsidR="00EE2FBF" w:rsidRPr="00FE5797">
              <w:rPr>
                <w:sz w:val="24"/>
                <w:szCs w:val="24"/>
              </w:rPr>
              <w:t>округ</w:t>
            </w:r>
            <w:r w:rsidRPr="00FE5797">
              <w:rPr>
                <w:sz w:val="24"/>
                <w:szCs w:val="24"/>
              </w:rPr>
              <w:t>а</w:t>
            </w:r>
          </w:p>
        </w:tc>
        <w:tc>
          <w:tcPr>
            <w:tcW w:w="1845" w:type="dxa"/>
            <w:gridSpan w:val="2"/>
            <w:vMerge/>
          </w:tcPr>
          <w:p w:rsidR="00B813A8" w:rsidRPr="00FE5797" w:rsidRDefault="00B813A8" w:rsidP="00F0494E">
            <w:pPr>
              <w:rPr>
                <w:sz w:val="24"/>
                <w:szCs w:val="24"/>
              </w:rPr>
            </w:pPr>
          </w:p>
        </w:tc>
        <w:tc>
          <w:tcPr>
            <w:tcW w:w="994" w:type="dxa"/>
            <w:vMerge/>
          </w:tcPr>
          <w:p w:rsidR="00B813A8" w:rsidRPr="00FE5797" w:rsidRDefault="00B813A8" w:rsidP="00F0494E">
            <w:pPr>
              <w:widowControl w:val="0"/>
              <w:autoSpaceDE w:val="0"/>
              <w:autoSpaceDN w:val="0"/>
              <w:jc w:val="both"/>
              <w:rPr>
                <w:rFonts w:cs="Calibri"/>
                <w:sz w:val="24"/>
                <w:szCs w:val="24"/>
              </w:rPr>
            </w:pPr>
          </w:p>
        </w:tc>
        <w:tc>
          <w:tcPr>
            <w:tcW w:w="1134" w:type="dxa"/>
            <w:gridSpan w:val="2"/>
            <w:vMerge/>
          </w:tcPr>
          <w:p w:rsidR="00B813A8" w:rsidRPr="00FE5797" w:rsidRDefault="00B813A8" w:rsidP="00F0494E">
            <w:pPr>
              <w:widowControl w:val="0"/>
              <w:autoSpaceDE w:val="0"/>
              <w:autoSpaceDN w:val="0"/>
              <w:jc w:val="both"/>
              <w:rPr>
                <w:rFonts w:cs="Calibri"/>
                <w:sz w:val="24"/>
                <w:szCs w:val="24"/>
              </w:rPr>
            </w:pPr>
          </w:p>
        </w:tc>
        <w:tc>
          <w:tcPr>
            <w:tcW w:w="1276" w:type="dxa"/>
            <w:gridSpan w:val="2"/>
            <w:vMerge/>
          </w:tcPr>
          <w:p w:rsidR="00B813A8" w:rsidRPr="00FE5797" w:rsidRDefault="00B813A8" w:rsidP="00F0494E">
            <w:pPr>
              <w:widowControl w:val="0"/>
              <w:autoSpaceDE w:val="0"/>
              <w:autoSpaceDN w:val="0"/>
              <w:jc w:val="both"/>
              <w:rPr>
                <w:rFonts w:cs="Calibri"/>
                <w:sz w:val="24"/>
                <w:szCs w:val="24"/>
              </w:rPr>
            </w:pPr>
          </w:p>
        </w:tc>
        <w:tc>
          <w:tcPr>
            <w:tcW w:w="2126" w:type="dxa"/>
            <w:vMerge/>
          </w:tcPr>
          <w:p w:rsidR="00B813A8" w:rsidRPr="00FE5797" w:rsidRDefault="00B813A8" w:rsidP="00F0494E">
            <w:pPr>
              <w:widowControl w:val="0"/>
              <w:autoSpaceDE w:val="0"/>
              <w:autoSpaceDN w:val="0"/>
              <w:jc w:val="both"/>
              <w:rPr>
                <w:rFonts w:cs="Calibri"/>
                <w:sz w:val="24"/>
                <w:szCs w:val="24"/>
              </w:rPr>
            </w:pPr>
          </w:p>
        </w:tc>
        <w:tc>
          <w:tcPr>
            <w:tcW w:w="4254" w:type="dxa"/>
          </w:tcPr>
          <w:p w:rsidR="00B813A8" w:rsidRPr="00FE5797" w:rsidRDefault="00257000" w:rsidP="00BD112F">
            <w:pPr>
              <w:autoSpaceDE w:val="0"/>
              <w:autoSpaceDN w:val="0"/>
              <w:adjustRightInd w:val="0"/>
              <w:jc w:val="both"/>
              <w:rPr>
                <w:rFonts w:eastAsia="Calibri"/>
                <w:sz w:val="24"/>
                <w:szCs w:val="24"/>
                <w:lang w:eastAsia="en-US"/>
              </w:rPr>
            </w:pPr>
            <w:r w:rsidRPr="00FE5797">
              <w:rPr>
                <w:rFonts w:eastAsia="Calibri"/>
                <w:sz w:val="24"/>
                <w:szCs w:val="24"/>
                <w:lang w:eastAsia="en-US"/>
              </w:rPr>
              <w:t xml:space="preserve">За </w:t>
            </w:r>
            <w:r w:rsidR="00BC69C3" w:rsidRPr="00FE5797">
              <w:rPr>
                <w:rFonts w:eastAsia="Calibri"/>
                <w:sz w:val="24"/>
                <w:szCs w:val="24"/>
                <w:lang w:eastAsia="en-US"/>
              </w:rPr>
              <w:t>202</w:t>
            </w:r>
            <w:r w:rsidR="000655B3" w:rsidRPr="00FE5797">
              <w:rPr>
                <w:rFonts w:eastAsia="Calibri"/>
                <w:sz w:val="24"/>
                <w:szCs w:val="24"/>
                <w:lang w:eastAsia="en-US"/>
              </w:rPr>
              <w:t>4</w:t>
            </w:r>
            <w:r w:rsidR="00BC69C3" w:rsidRPr="00FE5797">
              <w:rPr>
                <w:rFonts w:eastAsia="Calibri"/>
                <w:sz w:val="24"/>
                <w:szCs w:val="24"/>
                <w:lang w:eastAsia="en-US"/>
              </w:rPr>
              <w:t xml:space="preserve"> год </w:t>
            </w:r>
            <w:r w:rsidR="00B813A8" w:rsidRPr="00FE5797">
              <w:rPr>
                <w:rFonts w:eastAsia="Calibri"/>
                <w:sz w:val="24"/>
                <w:szCs w:val="24"/>
                <w:lang w:eastAsia="en-US"/>
              </w:rPr>
              <w:t>актуализация и согласование схем размещения рекламных конструкций не проводилось</w:t>
            </w:r>
            <w:r w:rsidR="001705E4" w:rsidRPr="00FE5797">
              <w:rPr>
                <w:rFonts w:eastAsia="Calibri"/>
                <w:sz w:val="24"/>
                <w:szCs w:val="24"/>
                <w:lang w:eastAsia="en-US"/>
              </w:rPr>
              <w:t xml:space="preserve"> в связи с отсутствием заявлений на размещение рекламных конструкций. В соответствии  с утвержденной Схемой размещения рекламных конструкций на территории Кавалеровского муниципального </w:t>
            </w:r>
            <w:r w:rsidR="002B4239" w:rsidRPr="00FE5797">
              <w:rPr>
                <w:rFonts w:eastAsia="Calibri"/>
                <w:sz w:val="24"/>
                <w:szCs w:val="24"/>
                <w:lang w:eastAsia="en-US"/>
              </w:rPr>
              <w:t>округ</w:t>
            </w:r>
            <w:r w:rsidR="001705E4" w:rsidRPr="00FE5797">
              <w:rPr>
                <w:rFonts w:eastAsia="Calibri"/>
                <w:sz w:val="24"/>
                <w:szCs w:val="24"/>
                <w:lang w:eastAsia="en-US"/>
              </w:rPr>
              <w:t xml:space="preserve">а имеется </w:t>
            </w:r>
            <w:r w:rsidR="002B4239" w:rsidRPr="00FE5797">
              <w:rPr>
                <w:rFonts w:eastAsia="Calibri"/>
                <w:sz w:val="24"/>
                <w:szCs w:val="24"/>
                <w:lang w:eastAsia="en-US"/>
              </w:rPr>
              <w:t>15</w:t>
            </w:r>
            <w:r w:rsidR="001705E4" w:rsidRPr="00FE5797">
              <w:rPr>
                <w:rFonts w:eastAsia="Calibri"/>
                <w:sz w:val="24"/>
                <w:szCs w:val="24"/>
                <w:lang w:eastAsia="en-US"/>
              </w:rPr>
              <w:t xml:space="preserve"> </w:t>
            </w:r>
            <w:r w:rsidR="002B4239" w:rsidRPr="00FE5797">
              <w:rPr>
                <w:rFonts w:eastAsia="Calibri"/>
                <w:sz w:val="24"/>
                <w:szCs w:val="24"/>
                <w:lang w:eastAsia="en-US"/>
              </w:rPr>
              <w:t xml:space="preserve">свободных </w:t>
            </w:r>
            <w:r w:rsidR="001705E4" w:rsidRPr="00FE5797">
              <w:rPr>
                <w:rFonts w:eastAsia="Calibri"/>
                <w:sz w:val="24"/>
                <w:szCs w:val="24"/>
                <w:lang w:eastAsia="en-US"/>
              </w:rPr>
              <w:t>мест для размещения рекламы</w:t>
            </w:r>
          </w:p>
        </w:tc>
      </w:tr>
      <w:tr w:rsidR="00E83BDF" w:rsidRPr="00FE5797" w:rsidTr="00556F56">
        <w:tc>
          <w:tcPr>
            <w:tcW w:w="15028" w:type="dxa"/>
            <w:gridSpan w:val="11"/>
          </w:tcPr>
          <w:p w:rsidR="00E83BDF" w:rsidRPr="00FE5797" w:rsidRDefault="00E83BDF" w:rsidP="00E83BDF">
            <w:pPr>
              <w:autoSpaceDE w:val="0"/>
              <w:autoSpaceDN w:val="0"/>
              <w:adjustRightInd w:val="0"/>
              <w:jc w:val="center"/>
              <w:rPr>
                <w:rFonts w:eastAsia="Calibri"/>
                <w:b/>
                <w:color w:val="000000"/>
                <w:sz w:val="28"/>
                <w:szCs w:val="28"/>
                <w:lang w:eastAsia="en-US"/>
              </w:rPr>
            </w:pPr>
            <w:r w:rsidRPr="00FE5797">
              <w:rPr>
                <w:rFonts w:eastAsia="Calibri"/>
                <w:b/>
                <w:color w:val="000000"/>
                <w:sz w:val="28"/>
                <w:szCs w:val="28"/>
                <w:lang w:eastAsia="en-US"/>
              </w:rPr>
              <w:t>7. Рынок выполнения работ по благоустройству городской среды</w:t>
            </w:r>
          </w:p>
        </w:tc>
      </w:tr>
      <w:tr w:rsidR="00E83BDF" w:rsidRPr="00FE5797" w:rsidTr="00556F56">
        <w:tc>
          <w:tcPr>
            <w:tcW w:w="15028" w:type="dxa"/>
            <w:gridSpan w:val="11"/>
          </w:tcPr>
          <w:p w:rsidR="00E64C59" w:rsidRPr="00FE5797" w:rsidRDefault="00E64C59" w:rsidP="00E64C59">
            <w:pPr>
              <w:widowControl w:val="0"/>
              <w:autoSpaceDE w:val="0"/>
              <w:autoSpaceDN w:val="0"/>
              <w:adjustRightInd w:val="0"/>
              <w:jc w:val="both"/>
              <w:rPr>
                <w:sz w:val="24"/>
                <w:szCs w:val="24"/>
              </w:rPr>
            </w:pPr>
            <w:r w:rsidRPr="00FE5797">
              <w:rPr>
                <w:sz w:val="24"/>
                <w:szCs w:val="24"/>
              </w:rPr>
              <w:t>Исходная (текущая ситуация) информация</w:t>
            </w:r>
          </w:p>
          <w:p w:rsidR="00E64C59" w:rsidRPr="00FE5797" w:rsidRDefault="00E64C59" w:rsidP="00E64C59">
            <w:pPr>
              <w:jc w:val="both"/>
              <w:rPr>
                <w:rFonts w:eastAsia="Calibri"/>
                <w:bCs/>
                <w:sz w:val="24"/>
                <w:szCs w:val="24"/>
                <w:lang w:eastAsia="en-US"/>
              </w:rPr>
            </w:pPr>
            <w:r w:rsidRPr="00FE5797">
              <w:rPr>
                <w:rFonts w:eastAsia="Calibri"/>
                <w:iCs/>
                <w:color w:val="000000"/>
                <w:sz w:val="24"/>
                <w:szCs w:val="24"/>
                <w:lang w:eastAsia="en-US"/>
              </w:rPr>
              <w:t xml:space="preserve"> </w:t>
            </w:r>
            <w:r w:rsidRPr="00FE5797">
              <w:rPr>
                <w:sz w:val="24"/>
                <w:szCs w:val="24"/>
              </w:rPr>
              <w:t xml:space="preserve">В 2024 году на территории Кавалеровского муниципального округа в рамках </w:t>
            </w:r>
            <w:r w:rsidRPr="00FE5797">
              <w:rPr>
                <w:rFonts w:eastAsia="Calibri"/>
                <w:bCs/>
                <w:sz w:val="24"/>
                <w:szCs w:val="24"/>
                <w:lang w:eastAsia="en-US"/>
              </w:rPr>
              <w:t xml:space="preserve">муниципальной программы </w:t>
            </w:r>
            <w:r w:rsidRPr="00FE5797">
              <w:rPr>
                <w:sz w:val="24"/>
                <w:szCs w:val="24"/>
                <w:lang w:eastAsia="en-US"/>
              </w:rPr>
              <w:t xml:space="preserve">«Формирование современной городской среды Кавалеровского муниципального округа на 2023-2030 годы» </w:t>
            </w:r>
            <w:r w:rsidRPr="00FE5797">
              <w:rPr>
                <w:sz w:val="24"/>
                <w:szCs w:val="24"/>
              </w:rPr>
              <w:t>прошел первый этап</w:t>
            </w:r>
            <w:r w:rsidRPr="00FE5797">
              <w:rPr>
                <w:sz w:val="24"/>
                <w:szCs w:val="24"/>
                <w:lang w:eastAsia="en-US"/>
              </w:rPr>
              <w:t xml:space="preserve"> благоустройства площади перед ДК Союз </w:t>
            </w:r>
            <w:proofErr w:type="spellStart"/>
            <w:r w:rsidRPr="00FE5797">
              <w:rPr>
                <w:sz w:val="24"/>
                <w:szCs w:val="24"/>
                <w:lang w:eastAsia="en-US"/>
              </w:rPr>
              <w:t>пгт</w:t>
            </w:r>
            <w:proofErr w:type="spellEnd"/>
            <w:r w:rsidRPr="00FE5797">
              <w:rPr>
                <w:sz w:val="24"/>
                <w:szCs w:val="24"/>
                <w:lang w:eastAsia="en-US"/>
              </w:rPr>
              <w:t>. Хрустальный. На 01.01.2025г. Все работы подрядчиком ООО «Фриз БК завершены. Проведено устройство асфальтобетонного покрытия с заменой бортового камня, монтаж лотков ливневой канализации. На экономию после конкурсных процедур также был заключен контракт с подрядной организацией ООО «Вектор» на устройство лотков ливневой канализации. Работы выполнены в срок. Оплачены.</w:t>
            </w:r>
          </w:p>
          <w:p w:rsidR="00E83BDF" w:rsidRPr="00FE5797" w:rsidRDefault="00E64C59" w:rsidP="00E64C59">
            <w:pPr>
              <w:rPr>
                <w:rFonts w:eastAsia="Calibri"/>
                <w:color w:val="000000"/>
                <w:sz w:val="24"/>
                <w:szCs w:val="24"/>
                <w:lang w:eastAsia="en-US"/>
              </w:rPr>
            </w:pPr>
            <w:r w:rsidRPr="00FE5797">
              <w:rPr>
                <w:sz w:val="24"/>
                <w:szCs w:val="24"/>
                <w:lang w:eastAsia="en-US"/>
              </w:rPr>
              <w:t>По м</w:t>
            </w:r>
            <w:r w:rsidRPr="00FE5797">
              <w:rPr>
                <w:bCs/>
                <w:sz w:val="24"/>
                <w:szCs w:val="24"/>
              </w:rPr>
              <w:t>униципальной программе</w:t>
            </w:r>
            <w:r w:rsidRPr="00FE5797">
              <w:rPr>
                <w:sz w:val="24"/>
                <w:szCs w:val="24"/>
                <w:lang w:eastAsia="en-US"/>
              </w:rPr>
              <w:t xml:space="preserve"> </w:t>
            </w:r>
            <w:r w:rsidRPr="00FE5797">
              <w:rPr>
                <w:bCs/>
                <w:sz w:val="24"/>
                <w:szCs w:val="24"/>
              </w:rPr>
              <w:t>«</w:t>
            </w:r>
            <w:r w:rsidRPr="00FE5797">
              <w:rPr>
                <w:sz w:val="24"/>
                <w:szCs w:val="24"/>
              </w:rPr>
              <w:t xml:space="preserve">Благоустройство территорий, детских и спортивных площадок на территории Кавалеровского муниципального округа на 2023-2027 годы» заключены соглашения с ООО «Топаз» и УК ИП Ефимова М.А. на благоустройство дворовых территорий </w:t>
            </w:r>
            <w:proofErr w:type="spellStart"/>
            <w:r w:rsidRPr="00FE5797">
              <w:rPr>
                <w:rFonts w:eastAsia="Calibri"/>
                <w:color w:val="000000"/>
                <w:sz w:val="24"/>
                <w:szCs w:val="24"/>
                <w:lang w:eastAsia="en-US"/>
              </w:rPr>
              <w:t>пгт</w:t>
            </w:r>
            <w:proofErr w:type="spellEnd"/>
            <w:r w:rsidRPr="00FE5797">
              <w:rPr>
                <w:rFonts w:eastAsia="Calibri"/>
                <w:color w:val="000000"/>
                <w:sz w:val="24"/>
                <w:szCs w:val="24"/>
                <w:lang w:eastAsia="en-US"/>
              </w:rPr>
              <w:t>. Кавалерово, ул. Горького, д.6, д.6Б, п. Рудный, ул. Партизанская, д. 88, д. 90</w:t>
            </w:r>
            <w:r w:rsidRPr="00FE5797">
              <w:rPr>
                <w:sz w:val="24"/>
                <w:szCs w:val="24"/>
              </w:rPr>
              <w:t xml:space="preserve">. </w:t>
            </w:r>
            <w:r w:rsidRPr="00FE5797">
              <w:rPr>
                <w:sz w:val="24"/>
                <w:szCs w:val="24"/>
                <w:lang w:eastAsia="en-US"/>
              </w:rPr>
              <w:t>На 01.01.06.2025 года</w:t>
            </w:r>
            <w:r w:rsidRPr="00FE5797">
              <w:rPr>
                <w:sz w:val="24"/>
                <w:szCs w:val="24"/>
              </w:rPr>
              <w:t xml:space="preserve"> выполнены работы по замене инженерных сетей тепло-водоснабжения на территории ул. Горького д. 6, 6 Б, проведены демонтажные работы, планировка территории, устройство </w:t>
            </w:r>
            <w:proofErr w:type="spellStart"/>
            <w:r w:rsidRPr="00FE5797">
              <w:rPr>
                <w:sz w:val="24"/>
                <w:szCs w:val="24"/>
              </w:rPr>
              <w:t>отмостки</w:t>
            </w:r>
            <w:proofErr w:type="spellEnd"/>
            <w:r w:rsidRPr="00FE5797">
              <w:rPr>
                <w:sz w:val="24"/>
                <w:szCs w:val="24"/>
              </w:rPr>
              <w:t>, установка бортовых камней, п</w:t>
            </w:r>
            <w:r w:rsidRPr="00FE5797">
              <w:rPr>
                <w:rFonts w:eastAsia="Calibri"/>
                <w:iCs/>
                <w:color w:val="000000"/>
                <w:sz w:val="24"/>
                <w:szCs w:val="24"/>
                <w:lang w:eastAsia="en-US"/>
              </w:rPr>
              <w:t xml:space="preserve">роизведен ремонт </w:t>
            </w:r>
            <w:proofErr w:type="spellStart"/>
            <w:r w:rsidRPr="00FE5797">
              <w:rPr>
                <w:rFonts w:eastAsia="Calibri"/>
                <w:iCs/>
                <w:color w:val="000000"/>
                <w:sz w:val="24"/>
                <w:szCs w:val="24"/>
                <w:lang w:eastAsia="en-US"/>
              </w:rPr>
              <w:t>внутридворовых</w:t>
            </w:r>
            <w:proofErr w:type="spellEnd"/>
            <w:r w:rsidRPr="00FE5797">
              <w:rPr>
                <w:rFonts w:eastAsia="Calibri"/>
                <w:iCs/>
                <w:color w:val="000000"/>
                <w:sz w:val="24"/>
                <w:szCs w:val="24"/>
                <w:lang w:eastAsia="en-US"/>
              </w:rPr>
              <w:t xml:space="preserve"> проездов, тротуаров. По ул. Партизанской, д. 88, 90 п. Рудный </w:t>
            </w:r>
            <w:r w:rsidRPr="00FE5797">
              <w:rPr>
                <w:sz w:val="24"/>
                <w:szCs w:val="24"/>
              </w:rPr>
              <w:t xml:space="preserve">проведены демонтажные работы, планировка территории, устройство </w:t>
            </w:r>
            <w:proofErr w:type="spellStart"/>
            <w:r w:rsidRPr="00FE5797">
              <w:rPr>
                <w:sz w:val="24"/>
                <w:szCs w:val="24"/>
              </w:rPr>
              <w:t>отмостки</w:t>
            </w:r>
            <w:proofErr w:type="spellEnd"/>
            <w:r w:rsidRPr="00FE5797">
              <w:rPr>
                <w:sz w:val="24"/>
                <w:szCs w:val="24"/>
              </w:rPr>
              <w:t>, установка бортовых камней, п</w:t>
            </w:r>
            <w:r w:rsidRPr="00FE5797">
              <w:rPr>
                <w:rFonts w:eastAsia="Calibri"/>
                <w:iCs/>
                <w:color w:val="000000"/>
                <w:sz w:val="24"/>
                <w:szCs w:val="24"/>
                <w:lang w:eastAsia="en-US"/>
              </w:rPr>
              <w:t xml:space="preserve">роизведен ремонт </w:t>
            </w:r>
            <w:proofErr w:type="spellStart"/>
            <w:r w:rsidRPr="00FE5797">
              <w:rPr>
                <w:rFonts w:eastAsia="Calibri"/>
                <w:iCs/>
                <w:color w:val="000000"/>
                <w:sz w:val="24"/>
                <w:szCs w:val="24"/>
                <w:lang w:eastAsia="en-US"/>
              </w:rPr>
              <w:t>внутридворовых</w:t>
            </w:r>
            <w:proofErr w:type="spellEnd"/>
            <w:r w:rsidRPr="00FE5797">
              <w:rPr>
                <w:rFonts w:eastAsia="Calibri"/>
                <w:iCs/>
                <w:color w:val="000000"/>
                <w:sz w:val="24"/>
                <w:szCs w:val="24"/>
                <w:lang w:eastAsia="en-US"/>
              </w:rPr>
              <w:t xml:space="preserve"> проездов, тротуаров</w:t>
            </w:r>
            <w:r w:rsidRPr="00FE5797">
              <w:rPr>
                <w:rFonts w:eastAsia="Calibri"/>
                <w:color w:val="000000"/>
                <w:sz w:val="24"/>
                <w:szCs w:val="24"/>
                <w:lang w:eastAsia="en-US"/>
              </w:rPr>
              <w:t>, установлена детская спортивная площадка. Все работы выполнены в срок и оплачены.</w:t>
            </w:r>
          </w:p>
        </w:tc>
      </w:tr>
      <w:tr w:rsidR="00E83BDF" w:rsidRPr="00FE5797" w:rsidTr="00F0494E">
        <w:tc>
          <w:tcPr>
            <w:tcW w:w="566" w:type="dxa"/>
          </w:tcPr>
          <w:p w:rsidR="00E83BDF" w:rsidRPr="00FE5797" w:rsidRDefault="00E83BDF" w:rsidP="00E83BDF">
            <w:r w:rsidRPr="00FE5797">
              <w:lastRenderedPageBreak/>
              <w:t>7.1</w:t>
            </w:r>
          </w:p>
        </w:tc>
        <w:tc>
          <w:tcPr>
            <w:tcW w:w="2833" w:type="dxa"/>
          </w:tcPr>
          <w:p w:rsidR="00E83BDF" w:rsidRPr="00FE5797" w:rsidRDefault="00E83BDF" w:rsidP="00E83BDF">
            <w:pPr>
              <w:rPr>
                <w:sz w:val="24"/>
                <w:szCs w:val="24"/>
              </w:rPr>
            </w:pPr>
            <w:r w:rsidRPr="00FE5797">
              <w:rPr>
                <w:sz w:val="24"/>
                <w:szCs w:val="24"/>
              </w:rPr>
              <w:t>Применение конкурентных способов при размещении государственных и муниципальных заказов на выполнение работ по благоустройству городской среды</w:t>
            </w:r>
          </w:p>
        </w:tc>
        <w:tc>
          <w:tcPr>
            <w:tcW w:w="1845" w:type="dxa"/>
            <w:gridSpan w:val="2"/>
          </w:tcPr>
          <w:p w:rsidR="00E83BDF" w:rsidRPr="00FE5797" w:rsidRDefault="00E83BDF" w:rsidP="00E83BDF">
            <w:pPr>
              <w:rPr>
                <w:sz w:val="24"/>
                <w:szCs w:val="24"/>
              </w:rPr>
            </w:pPr>
            <w:r w:rsidRPr="00FE5797">
              <w:rPr>
                <w:sz w:val="24"/>
                <w:szCs w:val="24"/>
              </w:rPr>
              <w:t>2022-2025</w:t>
            </w:r>
          </w:p>
        </w:tc>
        <w:tc>
          <w:tcPr>
            <w:tcW w:w="994" w:type="dxa"/>
          </w:tcPr>
          <w:p w:rsidR="00E83BDF" w:rsidRPr="00FE5797" w:rsidRDefault="00E83BDF" w:rsidP="00E83BDF">
            <w:pPr>
              <w:widowControl w:val="0"/>
              <w:autoSpaceDE w:val="0"/>
              <w:autoSpaceDN w:val="0"/>
              <w:jc w:val="both"/>
              <w:rPr>
                <w:rFonts w:cs="Calibri"/>
                <w:sz w:val="24"/>
                <w:szCs w:val="24"/>
              </w:rPr>
            </w:pPr>
            <w:r w:rsidRPr="00FE5797">
              <w:rPr>
                <w:rFonts w:cs="Calibri"/>
                <w:sz w:val="24"/>
                <w:szCs w:val="24"/>
              </w:rPr>
              <w:t>100</w:t>
            </w:r>
          </w:p>
        </w:tc>
        <w:tc>
          <w:tcPr>
            <w:tcW w:w="1134" w:type="dxa"/>
            <w:gridSpan w:val="2"/>
          </w:tcPr>
          <w:p w:rsidR="00E83BDF" w:rsidRPr="00FE5797" w:rsidRDefault="00E83BDF" w:rsidP="00E83BDF">
            <w:pPr>
              <w:widowControl w:val="0"/>
              <w:autoSpaceDE w:val="0"/>
              <w:autoSpaceDN w:val="0"/>
              <w:jc w:val="both"/>
              <w:rPr>
                <w:rFonts w:cs="Calibri"/>
                <w:sz w:val="24"/>
                <w:szCs w:val="24"/>
              </w:rPr>
            </w:pPr>
            <w:r w:rsidRPr="00FE5797">
              <w:rPr>
                <w:rFonts w:cs="Calibri"/>
                <w:sz w:val="24"/>
                <w:szCs w:val="24"/>
              </w:rPr>
              <w:t>100</w:t>
            </w:r>
          </w:p>
        </w:tc>
        <w:tc>
          <w:tcPr>
            <w:tcW w:w="1276" w:type="dxa"/>
            <w:gridSpan w:val="2"/>
          </w:tcPr>
          <w:p w:rsidR="00E83BDF" w:rsidRPr="00FE5797" w:rsidRDefault="00E83BDF" w:rsidP="00E83BDF">
            <w:pPr>
              <w:widowControl w:val="0"/>
              <w:autoSpaceDE w:val="0"/>
              <w:autoSpaceDN w:val="0"/>
              <w:jc w:val="both"/>
              <w:rPr>
                <w:rFonts w:cs="Calibri"/>
                <w:sz w:val="24"/>
                <w:szCs w:val="24"/>
              </w:rPr>
            </w:pPr>
            <w:r w:rsidRPr="00FE5797">
              <w:rPr>
                <w:rFonts w:cs="Calibri"/>
                <w:sz w:val="24"/>
                <w:szCs w:val="24"/>
              </w:rPr>
              <w:t>100</w:t>
            </w:r>
          </w:p>
        </w:tc>
        <w:tc>
          <w:tcPr>
            <w:tcW w:w="2126" w:type="dxa"/>
          </w:tcPr>
          <w:p w:rsidR="00E83BDF" w:rsidRPr="00FE5797" w:rsidRDefault="009E34CD" w:rsidP="00E83BDF">
            <w:pPr>
              <w:rPr>
                <w:sz w:val="24"/>
                <w:szCs w:val="24"/>
              </w:rPr>
            </w:pPr>
            <w:r w:rsidRPr="00FE5797">
              <w:rPr>
                <w:sz w:val="24"/>
                <w:szCs w:val="24"/>
              </w:rPr>
              <w:t>Отдел благоустройства  и дорожного хозяйства Управления ЖКХ</w:t>
            </w:r>
          </w:p>
        </w:tc>
        <w:tc>
          <w:tcPr>
            <w:tcW w:w="4254" w:type="dxa"/>
          </w:tcPr>
          <w:p w:rsidR="00E83BDF" w:rsidRPr="00FE5797" w:rsidRDefault="00076388" w:rsidP="00E83BDF">
            <w:pPr>
              <w:autoSpaceDE w:val="0"/>
              <w:autoSpaceDN w:val="0"/>
              <w:adjustRightInd w:val="0"/>
              <w:jc w:val="both"/>
              <w:rPr>
                <w:rFonts w:eastAsia="Calibri"/>
                <w:color w:val="000000"/>
                <w:sz w:val="24"/>
                <w:szCs w:val="24"/>
                <w:lang w:eastAsia="en-US"/>
              </w:rPr>
            </w:pPr>
            <w:r w:rsidRPr="00FE5797">
              <w:rPr>
                <w:rFonts w:eastAsia="Calibri"/>
                <w:color w:val="000000"/>
                <w:sz w:val="24"/>
                <w:szCs w:val="24"/>
                <w:lang w:eastAsia="en-US"/>
              </w:rPr>
              <w:t>Все работы по благоустройству городской среды осуществляются в результате проведения конкурсных процедур и в рамках исполнения муниципального задания</w:t>
            </w:r>
          </w:p>
        </w:tc>
      </w:tr>
      <w:tr w:rsidR="00E83BDF" w:rsidRPr="00FE5797" w:rsidTr="00F0494E">
        <w:tc>
          <w:tcPr>
            <w:tcW w:w="566" w:type="dxa"/>
          </w:tcPr>
          <w:p w:rsidR="00E83BDF" w:rsidRPr="00FE5797" w:rsidRDefault="00E83BDF" w:rsidP="00E83BDF">
            <w:r w:rsidRPr="00FE5797">
              <w:t>7.2</w:t>
            </w:r>
          </w:p>
        </w:tc>
        <w:tc>
          <w:tcPr>
            <w:tcW w:w="2833" w:type="dxa"/>
          </w:tcPr>
          <w:p w:rsidR="00E83BDF" w:rsidRPr="00FE5797" w:rsidRDefault="00E83BDF" w:rsidP="00F451B1">
            <w:pPr>
              <w:rPr>
                <w:sz w:val="24"/>
                <w:szCs w:val="24"/>
              </w:rPr>
            </w:pPr>
            <w:r w:rsidRPr="00FE5797">
              <w:rPr>
                <w:sz w:val="24"/>
                <w:szCs w:val="24"/>
              </w:rPr>
              <w:t xml:space="preserve">Информирование в средствах массовой информации о реализации мероприятий муниципальной программы «Формирование современной городской среды Кавалеровского </w:t>
            </w:r>
            <w:r w:rsidR="00F451B1" w:rsidRPr="00FE5797">
              <w:rPr>
                <w:sz w:val="24"/>
                <w:szCs w:val="24"/>
              </w:rPr>
              <w:t>муниципального округа</w:t>
            </w:r>
            <w:r w:rsidRPr="00FE5797">
              <w:rPr>
                <w:sz w:val="24"/>
                <w:szCs w:val="24"/>
              </w:rPr>
              <w:t xml:space="preserve"> на 20</w:t>
            </w:r>
            <w:r w:rsidR="00F451B1" w:rsidRPr="00FE5797">
              <w:rPr>
                <w:sz w:val="24"/>
                <w:szCs w:val="24"/>
              </w:rPr>
              <w:t>23</w:t>
            </w:r>
            <w:r w:rsidRPr="00FE5797">
              <w:rPr>
                <w:sz w:val="24"/>
                <w:szCs w:val="24"/>
              </w:rPr>
              <w:t>-202</w:t>
            </w:r>
            <w:r w:rsidR="00F451B1" w:rsidRPr="00FE5797">
              <w:rPr>
                <w:sz w:val="24"/>
                <w:szCs w:val="24"/>
              </w:rPr>
              <w:t>7</w:t>
            </w:r>
            <w:r w:rsidRPr="00FE5797">
              <w:rPr>
                <w:sz w:val="24"/>
                <w:szCs w:val="24"/>
              </w:rPr>
              <w:t xml:space="preserve"> годы»</w:t>
            </w:r>
          </w:p>
        </w:tc>
        <w:tc>
          <w:tcPr>
            <w:tcW w:w="1845" w:type="dxa"/>
            <w:gridSpan w:val="2"/>
          </w:tcPr>
          <w:p w:rsidR="00E83BDF" w:rsidRPr="00FE5797" w:rsidRDefault="00E83BDF" w:rsidP="00E83BDF">
            <w:pPr>
              <w:rPr>
                <w:sz w:val="24"/>
                <w:szCs w:val="24"/>
              </w:rPr>
            </w:pPr>
            <w:r w:rsidRPr="00FE5797">
              <w:rPr>
                <w:sz w:val="24"/>
                <w:szCs w:val="24"/>
              </w:rPr>
              <w:t>2022-2025</w:t>
            </w:r>
          </w:p>
        </w:tc>
        <w:tc>
          <w:tcPr>
            <w:tcW w:w="994" w:type="dxa"/>
          </w:tcPr>
          <w:p w:rsidR="00E83BDF" w:rsidRPr="00FE5797" w:rsidRDefault="00E83BDF" w:rsidP="00E83BDF">
            <w:pPr>
              <w:widowControl w:val="0"/>
              <w:autoSpaceDE w:val="0"/>
              <w:autoSpaceDN w:val="0"/>
              <w:jc w:val="both"/>
              <w:rPr>
                <w:rFonts w:cs="Calibri"/>
                <w:sz w:val="24"/>
                <w:szCs w:val="24"/>
              </w:rPr>
            </w:pPr>
            <w:r w:rsidRPr="00FE5797">
              <w:rPr>
                <w:rFonts w:cs="Calibri"/>
                <w:sz w:val="24"/>
                <w:szCs w:val="24"/>
              </w:rPr>
              <w:t>100</w:t>
            </w:r>
          </w:p>
        </w:tc>
        <w:tc>
          <w:tcPr>
            <w:tcW w:w="1134" w:type="dxa"/>
            <w:gridSpan w:val="2"/>
          </w:tcPr>
          <w:p w:rsidR="00E83BDF" w:rsidRPr="00FE5797" w:rsidRDefault="00E83BDF" w:rsidP="00E83BDF">
            <w:pPr>
              <w:widowControl w:val="0"/>
              <w:autoSpaceDE w:val="0"/>
              <w:autoSpaceDN w:val="0"/>
              <w:jc w:val="both"/>
              <w:rPr>
                <w:rFonts w:cs="Calibri"/>
                <w:sz w:val="24"/>
                <w:szCs w:val="24"/>
              </w:rPr>
            </w:pPr>
            <w:r w:rsidRPr="00FE5797">
              <w:rPr>
                <w:rFonts w:cs="Calibri"/>
                <w:sz w:val="24"/>
                <w:szCs w:val="24"/>
              </w:rPr>
              <w:t>100</w:t>
            </w:r>
          </w:p>
        </w:tc>
        <w:tc>
          <w:tcPr>
            <w:tcW w:w="1276" w:type="dxa"/>
            <w:gridSpan w:val="2"/>
          </w:tcPr>
          <w:p w:rsidR="00E83BDF" w:rsidRPr="00FE5797" w:rsidRDefault="00E83BDF" w:rsidP="00E83BDF">
            <w:pPr>
              <w:widowControl w:val="0"/>
              <w:autoSpaceDE w:val="0"/>
              <w:autoSpaceDN w:val="0"/>
              <w:jc w:val="both"/>
              <w:rPr>
                <w:rFonts w:cs="Calibri"/>
                <w:sz w:val="24"/>
                <w:szCs w:val="24"/>
              </w:rPr>
            </w:pPr>
            <w:r w:rsidRPr="00FE5797">
              <w:rPr>
                <w:rFonts w:cs="Calibri"/>
                <w:sz w:val="24"/>
                <w:szCs w:val="24"/>
              </w:rPr>
              <w:t>100</w:t>
            </w:r>
          </w:p>
        </w:tc>
        <w:tc>
          <w:tcPr>
            <w:tcW w:w="2126" w:type="dxa"/>
          </w:tcPr>
          <w:p w:rsidR="00E83BDF" w:rsidRPr="00FE5797" w:rsidRDefault="00A305DF" w:rsidP="00E83BDF">
            <w:pPr>
              <w:rPr>
                <w:sz w:val="24"/>
                <w:szCs w:val="24"/>
              </w:rPr>
            </w:pPr>
            <w:r w:rsidRPr="00FE5797">
              <w:rPr>
                <w:sz w:val="24"/>
                <w:szCs w:val="24"/>
              </w:rPr>
              <w:t>Отдел благоустройства  и дорожного хозяйства Управления ЖКХ</w:t>
            </w:r>
          </w:p>
        </w:tc>
        <w:tc>
          <w:tcPr>
            <w:tcW w:w="4254" w:type="dxa"/>
          </w:tcPr>
          <w:p w:rsidR="00E83BDF" w:rsidRPr="00FE5797" w:rsidRDefault="00076388" w:rsidP="00E83BDF">
            <w:pPr>
              <w:autoSpaceDE w:val="0"/>
              <w:autoSpaceDN w:val="0"/>
              <w:adjustRightInd w:val="0"/>
              <w:jc w:val="both"/>
              <w:rPr>
                <w:rFonts w:eastAsia="Calibri"/>
                <w:color w:val="000000"/>
                <w:sz w:val="24"/>
                <w:szCs w:val="24"/>
                <w:lang w:eastAsia="en-US"/>
              </w:rPr>
            </w:pPr>
            <w:r w:rsidRPr="00FE5797">
              <w:rPr>
                <w:rFonts w:eastAsia="Calibri"/>
                <w:color w:val="000000"/>
                <w:sz w:val="24"/>
                <w:szCs w:val="24"/>
                <w:lang w:eastAsia="en-US"/>
              </w:rPr>
              <w:t xml:space="preserve">Информация о реализации мероприятий по благоустройству городской среды осуществляется на официальном сайте </w:t>
            </w:r>
            <w:r w:rsidRPr="009F505E">
              <w:rPr>
                <w:rFonts w:eastAsia="Calibri"/>
                <w:color w:val="000000"/>
                <w:sz w:val="24"/>
                <w:szCs w:val="24"/>
                <w:highlight w:val="green"/>
                <w:lang w:eastAsia="en-US"/>
              </w:rPr>
              <w:t>администрации Кавалеровского городского поселения</w:t>
            </w:r>
          </w:p>
          <w:p w:rsidR="0025226E" w:rsidRPr="00FE5797" w:rsidRDefault="00B258F5" w:rsidP="00636388">
            <w:pPr>
              <w:shd w:val="clear" w:color="auto" w:fill="FFFFFF"/>
              <w:outlineLvl w:val="0"/>
              <w:rPr>
                <w:color w:val="444444"/>
                <w:kern w:val="36"/>
                <w:sz w:val="24"/>
                <w:szCs w:val="24"/>
              </w:rPr>
            </w:pPr>
            <w:hyperlink r:id="rId12" w:history="1">
              <w:r w:rsidR="00FD18DF" w:rsidRPr="00FE5797">
                <w:rPr>
                  <w:rStyle w:val="ac"/>
                  <w:kern w:val="36"/>
                  <w:sz w:val="24"/>
                  <w:szCs w:val="24"/>
                </w:rPr>
                <w:t>https://kavalerovskij-r25.gosweb.gosuslugi.ru/spravochnik/otdel-po-blagoustroystvu-i-dorozhnomu-hozyaystvu/</w:t>
              </w:r>
            </w:hyperlink>
          </w:p>
          <w:p w:rsidR="00277648" w:rsidRPr="00FE5797" w:rsidRDefault="00277648" w:rsidP="00636388">
            <w:pPr>
              <w:shd w:val="clear" w:color="auto" w:fill="FFFFFF"/>
              <w:outlineLvl w:val="0"/>
              <w:rPr>
                <w:color w:val="444444"/>
                <w:kern w:val="36"/>
                <w:sz w:val="24"/>
                <w:szCs w:val="24"/>
              </w:rPr>
            </w:pPr>
          </w:p>
          <w:p w:rsidR="00277648" w:rsidRPr="00FE5797" w:rsidRDefault="00277648" w:rsidP="00636388">
            <w:pPr>
              <w:shd w:val="clear" w:color="auto" w:fill="FFFFFF"/>
              <w:outlineLvl w:val="0"/>
              <w:rPr>
                <w:color w:val="444444"/>
                <w:kern w:val="36"/>
                <w:sz w:val="24"/>
                <w:szCs w:val="24"/>
              </w:rPr>
            </w:pPr>
          </w:p>
          <w:p w:rsidR="006E4198" w:rsidRPr="00FE5797" w:rsidRDefault="006E4198" w:rsidP="00636388">
            <w:pPr>
              <w:shd w:val="clear" w:color="auto" w:fill="FFFFFF"/>
              <w:outlineLvl w:val="0"/>
              <w:rPr>
                <w:color w:val="444444"/>
                <w:kern w:val="36"/>
                <w:sz w:val="24"/>
                <w:szCs w:val="24"/>
              </w:rPr>
            </w:pPr>
          </w:p>
          <w:p w:rsidR="00636388" w:rsidRPr="00FE5797" w:rsidRDefault="00636388" w:rsidP="00636388">
            <w:pPr>
              <w:shd w:val="clear" w:color="auto" w:fill="FFFFFF"/>
              <w:outlineLvl w:val="0"/>
              <w:rPr>
                <w:color w:val="444444"/>
                <w:kern w:val="36"/>
                <w:sz w:val="24"/>
                <w:szCs w:val="24"/>
              </w:rPr>
            </w:pPr>
          </w:p>
          <w:p w:rsidR="00636388" w:rsidRPr="00FE5797" w:rsidRDefault="00636388" w:rsidP="00636388">
            <w:pPr>
              <w:shd w:val="clear" w:color="auto" w:fill="FFFFFF"/>
              <w:outlineLvl w:val="0"/>
              <w:rPr>
                <w:color w:val="444444"/>
                <w:kern w:val="36"/>
                <w:sz w:val="24"/>
                <w:szCs w:val="24"/>
              </w:rPr>
            </w:pPr>
          </w:p>
          <w:p w:rsidR="00636388" w:rsidRPr="00FE5797" w:rsidRDefault="00636388" w:rsidP="00636388">
            <w:pPr>
              <w:autoSpaceDE w:val="0"/>
              <w:autoSpaceDN w:val="0"/>
              <w:adjustRightInd w:val="0"/>
              <w:jc w:val="both"/>
              <w:rPr>
                <w:rFonts w:eastAsia="Calibri"/>
                <w:color w:val="000000"/>
                <w:sz w:val="24"/>
                <w:szCs w:val="24"/>
                <w:lang w:eastAsia="en-US"/>
              </w:rPr>
            </w:pPr>
          </w:p>
        </w:tc>
      </w:tr>
      <w:tr w:rsidR="00E83BDF" w:rsidRPr="00FE5797" w:rsidTr="00556F56">
        <w:tc>
          <w:tcPr>
            <w:tcW w:w="15028" w:type="dxa"/>
            <w:gridSpan w:val="11"/>
          </w:tcPr>
          <w:p w:rsidR="00E83BDF" w:rsidRPr="00FE5797" w:rsidRDefault="00E83BDF" w:rsidP="00E83BDF">
            <w:pPr>
              <w:autoSpaceDE w:val="0"/>
              <w:autoSpaceDN w:val="0"/>
              <w:adjustRightInd w:val="0"/>
              <w:jc w:val="center"/>
              <w:rPr>
                <w:rFonts w:eastAsia="Calibri"/>
                <w:b/>
                <w:color w:val="000000"/>
                <w:sz w:val="24"/>
                <w:szCs w:val="24"/>
                <w:lang w:eastAsia="en-US"/>
              </w:rPr>
            </w:pPr>
            <w:r w:rsidRPr="00FE5797">
              <w:rPr>
                <w:rFonts w:eastAsia="Calibri"/>
                <w:b/>
                <w:color w:val="000000"/>
                <w:sz w:val="24"/>
                <w:szCs w:val="24"/>
                <w:lang w:eastAsia="en-US"/>
              </w:rPr>
              <w:t>8. Рынок дорожной деятельности (за исключением проектирования)</w:t>
            </w:r>
          </w:p>
        </w:tc>
      </w:tr>
      <w:tr w:rsidR="00E83BDF" w:rsidRPr="00FE5797" w:rsidTr="00556F56">
        <w:tc>
          <w:tcPr>
            <w:tcW w:w="15028" w:type="dxa"/>
            <w:gridSpan w:val="11"/>
          </w:tcPr>
          <w:p w:rsidR="00E83BDF" w:rsidRPr="00FE5797" w:rsidRDefault="00954CD0" w:rsidP="00747C46">
            <w:pPr>
              <w:autoSpaceDE w:val="0"/>
              <w:autoSpaceDN w:val="0"/>
              <w:adjustRightInd w:val="0"/>
              <w:jc w:val="both"/>
              <w:rPr>
                <w:rFonts w:eastAsia="Calibri"/>
                <w:color w:val="000000"/>
                <w:sz w:val="24"/>
                <w:szCs w:val="24"/>
                <w:lang w:eastAsia="en-US"/>
              </w:rPr>
            </w:pPr>
            <w:r w:rsidRPr="00FE5797">
              <w:rPr>
                <w:sz w:val="24"/>
                <w:szCs w:val="24"/>
              </w:rPr>
              <w:t>На территории района на рынке дорожной деятельности функционирует 3 предприятия, Филиал «</w:t>
            </w:r>
            <w:proofErr w:type="spellStart"/>
            <w:r w:rsidRPr="00FE5797">
              <w:rPr>
                <w:sz w:val="24"/>
                <w:szCs w:val="24"/>
              </w:rPr>
              <w:t>Северый</w:t>
            </w:r>
            <w:proofErr w:type="spellEnd"/>
            <w:r w:rsidRPr="00FE5797">
              <w:rPr>
                <w:sz w:val="24"/>
                <w:szCs w:val="24"/>
              </w:rPr>
              <w:t>» ОАО «</w:t>
            </w:r>
            <w:proofErr w:type="spellStart"/>
            <w:r w:rsidRPr="00FE5797">
              <w:rPr>
                <w:sz w:val="24"/>
                <w:szCs w:val="24"/>
              </w:rPr>
              <w:t>Примавтодор</w:t>
            </w:r>
            <w:proofErr w:type="spellEnd"/>
            <w:r w:rsidRPr="00FE5797">
              <w:rPr>
                <w:sz w:val="24"/>
                <w:szCs w:val="24"/>
              </w:rPr>
              <w:t xml:space="preserve">», ООО «КСК» и муниципальное казенное учреждение «Технический центр». МКУ «Технический центр» осуществляет работы </w:t>
            </w:r>
            <w:proofErr w:type="gramStart"/>
            <w:r w:rsidRPr="00FE5797">
              <w:rPr>
                <w:sz w:val="24"/>
                <w:szCs w:val="24"/>
              </w:rPr>
              <w:t>по летнему</w:t>
            </w:r>
            <w:proofErr w:type="gramEnd"/>
            <w:r w:rsidRPr="00FE5797">
              <w:rPr>
                <w:sz w:val="24"/>
                <w:szCs w:val="24"/>
              </w:rPr>
              <w:t xml:space="preserve"> и зимнему содержанию, ремонт автодорог. Реализация мероприятий по содействию развитию конкуренции на данном рынке направлена на сохранение сложившегося уровня конкурентных отношений.</w:t>
            </w:r>
          </w:p>
        </w:tc>
      </w:tr>
      <w:tr w:rsidR="00F932E6" w:rsidRPr="00FE5797" w:rsidTr="00F0494E">
        <w:tc>
          <w:tcPr>
            <w:tcW w:w="566" w:type="dxa"/>
          </w:tcPr>
          <w:p w:rsidR="00F932E6" w:rsidRPr="00FE5797" w:rsidRDefault="00F932E6" w:rsidP="00F932E6">
            <w:r w:rsidRPr="00FE5797">
              <w:lastRenderedPageBreak/>
              <w:t>8.1</w:t>
            </w:r>
          </w:p>
        </w:tc>
        <w:tc>
          <w:tcPr>
            <w:tcW w:w="2833" w:type="dxa"/>
          </w:tcPr>
          <w:p w:rsidR="00F932E6" w:rsidRPr="00FE5797" w:rsidRDefault="00F932E6" w:rsidP="00F932E6">
            <w:pPr>
              <w:rPr>
                <w:sz w:val="24"/>
                <w:szCs w:val="24"/>
              </w:rPr>
            </w:pPr>
            <w:r w:rsidRPr="00FE5797">
              <w:rPr>
                <w:sz w:val="24"/>
                <w:szCs w:val="24"/>
              </w:rPr>
              <w:t>Развитие механизма привлечения хозяйствующих субъектов различных форм собственности к выполнению работ, связанных с дорожной деятельностью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w:t>
            </w:r>
          </w:p>
        </w:tc>
        <w:tc>
          <w:tcPr>
            <w:tcW w:w="1845" w:type="dxa"/>
            <w:gridSpan w:val="2"/>
          </w:tcPr>
          <w:p w:rsidR="00F932E6" w:rsidRPr="00FE5797" w:rsidRDefault="00F932E6" w:rsidP="00F932E6">
            <w:pPr>
              <w:rPr>
                <w:sz w:val="24"/>
                <w:szCs w:val="24"/>
              </w:rPr>
            </w:pPr>
            <w:r w:rsidRPr="00FE5797">
              <w:rPr>
                <w:sz w:val="24"/>
                <w:szCs w:val="24"/>
              </w:rPr>
              <w:t>2022-2025</w:t>
            </w:r>
          </w:p>
        </w:tc>
        <w:tc>
          <w:tcPr>
            <w:tcW w:w="994" w:type="dxa"/>
          </w:tcPr>
          <w:p w:rsidR="00F932E6" w:rsidRPr="00FE5797" w:rsidRDefault="00F932E6" w:rsidP="00F932E6">
            <w:pPr>
              <w:rPr>
                <w:sz w:val="24"/>
                <w:szCs w:val="24"/>
              </w:rPr>
            </w:pPr>
            <w:r w:rsidRPr="00FE5797">
              <w:rPr>
                <w:sz w:val="24"/>
                <w:szCs w:val="24"/>
              </w:rPr>
              <w:t>100</w:t>
            </w:r>
          </w:p>
        </w:tc>
        <w:tc>
          <w:tcPr>
            <w:tcW w:w="1134" w:type="dxa"/>
            <w:gridSpan w:val="2"/>
          </w:tcPr>
          <w:p w:rsidR="00F932E6" w:rsidRPr="00FE5797" w:rsidRDefault="00F932E6" w:rsidP="00F932E6">
            <w:pPr>
              <w:rPr>
                <w:sz w:val="24"/>
                <w:szCs w:val="24"/>
              </w:rPr>
            </w:pPr>
            <w:r w:rsidRPr="00FE5797">
              <w:rPr>
                <w:sz w:val="24"/>
                <w:szCs w:val="24"/>
              </w:rPr>
              <w:t>100</w:t>
            </w:r>
          </w:p>
        </w:tc>
        <w:tc>
          <w:tcPr>
            <w:tcW w:w="1276" w:type="dxa"/>
            <w:gridSpan w:val="2"/>
          </w:tcPr>
          <w:p w:rsidR="00F932E6" w:rsidRPr="00FE5797" w:rsidRDefault="00F932E6" w:rsidP="00F932E6">
            <w:pPr>
              <w:rPr>
                <w:sz w:val="24"/>
                <w:szCs w:val="24"/>
              </w:rPr>
            </w:pPr>
            <w:r w:rsidRPr="00FE5797">
              <w:rPr>
                <w:sz w:val="24"/>
                <w:szCs w:val="24"/>
              </w:rPr>
              <w:t>100</w:t>
            </w:r>
          </w:p>
        </w:tc>
        <w:tc>
          <w:tcPr>
            <w:tcW w:w="2126" w:type="dxa"/>
          </w:tcPr>
          <w:p w:rsidR="00F932E6" w:rsidRPr="00FE5797" w:rsidRDefault="00DE1DEC" w:rsidP="00F932E6">
            <w:pPr>
              <w:rPr>
                <w:sz w:val="24"/>
                <w:szCs w:val="24"/>
              </w:rPr>
            </w:pPr>
            <w:r w:rsidRPr="00FE5797">
              <w:rPr>
                <w:sz w:val="24"/>
                <w:szCs w:val="24"/>
              </w:rPr>
              <w:t>Отдел благоустройства  и дорожного хозяйства Управления ЖКХ</w:t>
            </w:r>
          </w:p>
        </w:tc>
        <w:tc>
          <w:tcPr>
            <w:tcW w:w="4254" w:type="dxa"/>
          </w:tcPr>
          <w:p w:rsidR="00954CD0" w:rsidRPr="00FE5797" w:rsidRDefault="00954CD0" w:rsidP="00954CD0">
            <w:pPr>
              <w:rPr>
                <w:sz w:val="24"/>
                <w:szCs w:val="24"/>
              </w:rPr>
            </w:pPr>
            <w:r w:rsidRPr="00FE5797">
              <w:rPr>
                <w:sz w:val="24"/>
                <w:szCs w:val="24"/>
              </w:rPr>
              <w:t xml:space="preserve">За 2024 год заключено 5 муниципальных контракта на сумму </w:t>
            </w:r>
          </w:p>
          <w:p w:rsidR="00171C32" w:rsidRPr="00FE5797" w:rsidRDefault="00954CD0" w:rsidP="00954CD0">
            <w:pPr>
              <w:rPr>
                <w:sz w:val="24"/>
                <w:szCs w:val="24"/>
              </w:rPr>
            </w:pPr>
            <w:r w:rsidRPr="00FE5797">
              <w:rPr>
                <w:color w:val="222222"/>
                <w:sz w:val="24"/>
                <w:szCs w:val="24"/>
                <w:shd w:val="clear" w:color="auto" w:fill="FFFFFF"/>
              </w:rPr>
              <w:t>10 000 827,7 рублей на  ремонт  и строительство автомобильных дорог местного значения.</w:t>
            </w:r>
          </w:p>
        </w:tc>
      </w:tr>
      <w:tr w:rsidR="00F932E6" w:rsidRPr="00FE5797" w:rsidTr="00F0494E">
        <w:tc>
          <w:tcPr>
            <w:tcW w:w="566" w:type="dxa"/>
          </w:tcPr>
          <w:p w:rsidR="00F932E6" w:rsidRPr="00FE5797" w:rsidRDefault="00F932E6" w:rsidP="004253E9">
            <w:r w:rsidRPr="00FE5797">
              <w:t>8.2</w:t>
            </w:r>
          </w:p>
        </w:tc>
        <w:tc>
          <w:tcPr>
            <w:tcW w:w="2833" w:type="dxa"/>
          </w:tcPr>
          <w:p w:rsidR="00F932E6" w:rsidRPr="00FE5797" w:rsidRDefault="00F932E6" w:rsidP="004253E9">
            <w:pPr>
              <w:rPr>
                <w:sz w:val="24"/>
                <w:szCs w:val="24"/>
              </w:rPr>
            </w:pPr>
            <w:r w:rsidRPr="00FE5797">
              <w:rPr>
                <w:sz w:val="24"/>
                <w:szCs w:val="24"/>
              </w:rPr>
              <w:t>Сокращение сроков приемки выполненных работ по результатам исполнения заключенных муниципальных контрактов.</w:t>
            </w:r>
          </w:p>
        </w:tc>
        <w:tc>
          <w:tcPr>
            <w:tcW w:w="1845" w:type="dxa"/>
            <w:gridSpan w:val="2"/>
          </w:tcPr>
          <w:p w:rsidR="00F932E6" w:rsidRPr="00FE5797" w:rsidRDefault="00F932E6" w:rsidP="004253E9">
            <w:pPr>
              <w:rPr>
                <w:sz w:val="24"/>
                <w:szCs w:val="24"/>
              </w:rPr>
            </w:pPr>
            <w:r w:rsidRPr="00FE5797">
              <w:rPr>
                <w:sz w:val="24"/>
                <w:szCs w:val="24"/>
              </w:rPr>
              <w:t>2022-2025</w:t>
            </w:r>
          </w:p>
        </w:tc>
        <w:tc>
          <w:tcPr>
            <w:tcW w:w="994" w:type="dxa"/>
          </w:tcPr>
          <w:p w:rsidR="00F932E6" w:rsidRPr="00FE5797" w:rsidRDefault="00F932E6" w:rsidP="004253E9">
            <w:pPr>
              <w:rPr>
                <w:sz w:val="24"/>
                <w:szCs w:val="24"/>
              </w:rPr>
            </w:pPr>
            <w:r w:rsidRPr="00FE5797">
              <w:rPr>
                <w:sz w:val="24"/>
                <w:szCs w:val="24"/>
              </w:rPr>
              <w:t>100</w:t>
            </w:r>
          </w:p>
        </w:tc>
        <w:tc>
          <w:tcPr>
            <w:tcW w:w="1134" w:type="dxa"/>
            <w:gridSpan w:val="2"/>
          </w:tcPr>
          <w:p w:rsidR="00F932E6" w:rsidRPr="00FE5797" w:rsidRDefault="00F932E6" w:rsidP="004253E9">
            <w:pPr>
              <w:rPr>
                <w:sz w:val="24"/>
                <w:szCs w:val="24"/>
              </w:rPr>
            </w:pPr>
            <w:r w:rsidRPr="00FE5797">
              <w:rPr>
                <w:sz w:val="24"/>
                <w:szCs w:val="24"/>
              </w:rPr>
              <w:t>100</w:t>
            </w:r>
          </w:p>
        </w:tc>
        <w:tc>
          <w:tcPr>
            <w:tcW w:w="1276" w:type="dxa"/>
            <w:gridSpan w:val="2"/>
          </w:tcPr>
          <w:p w:rsidR="00F932E6" w:rsidRPr="00FE5797" w:rsidRDefault="00F932E6" w:rsidP="004253E9">
            <w:pPr>
              <w:rPr>
                <w:sz w:val="24"/>
                <w:szCs w:val="24"/>
              </w:rPr>
            </w:pPr>
            <w:r w:rsidRPr="00FE5797">
              <w:rPr>
                <w:sz w:val="24"/>
                <w:szCs w:val="24"/>
              </w:rPr>
              <w:t>100</w:t>
            </w:r>
          </w:p>
        </w:tc>
        <w:tc>
          <w:tcPr>
            <w:tcW w:w="2126" w:type="dxa"/>
          </w:tcPr>
          <w:p w:rsidR="00F932E6" w:rsidRPr="00FE5797" w:rsidRDefault="00DE1DEC" w:rsidP="004253E9">
            <w:pPr>
              <w:rPr>
                <w:sz w:val="24"/>
                <w:szCs w:val="24"/>
              </w:rPr>
            </w:pPr>
            <w:r w:rsidRPr="00FE5797">
              <w:rPr>
                <w:sz w:val="24"/>
                <w:szCs w:val="24"/>
              </w:rPr>
              <w:t>Отдел благоустройства  и дорожного хозяйства Управления ЖКХ</w:t>
            </w:r>
          </w:p>
        </w:tc>
        <w:tc>
          <w:tcPr>
            <w:tcW w:w="4254" w:type="dxa"/>
          </w:tcPr>
          <w:p w:rsidR="00F932E6" w:rsidRPr="00FE5797" w:rsidRDefault="005F316F" w:rsidP="00250957">
            <w:pPr>
              <w:rPr>
                <w:sz w:val="24"/>
                <w:szCs w:val="24"/>
              </w:rPr>
            </w:pPr>
            <w:r w:rsidRPr="00FE5797">
              <w:rPr>
                <w:sz w:val="24"/>
                <w:szCs w:val="24"/>
              </w:rPr>
              <w:t xml:space="preserve">Контрактами предусмотрено подготовка заказчиками в течение </w:t>
            </w:r>
            <w:r w:rsidR="00250957" w:rsidRPr="00FE5797">
              <w:rPr>
                <w:sz w:val="24"/>
                <w:szCs w:val="24"/>
              </w:rPr>
              <w:t>10</w:t>
            </w:r>
            <w:r w:rsidRPr="00FE5797">
              <w:rPr>
                <w:sz w:val="24"/>
                <w:szCs w:val="24"/>
              </w:rPr>
              <w:t xml:space="preserve"> дней акта приемки выполнения работ с момента получения уведомления от подрядчика о завершении работы.</w:t>
            </w:r>
          </w:p>
        </w:tc>
      </w:tr>
      <w:tr w:rsidR="00E83BDF" w:rsidRPr="00FE5797" w:rsidTr="00556F56">
        <w:tc>
          <w:tcPr>
            <w:tcW w:w="15028" w:type="dxa"/>
            <w:gridSpan w:val="11"/>
          </w:tcPr>
          <w:p w:rsidR="00E83BDF" w:rsidRPr="00FE5797" w:rsidRDefault="00E83BDF" w:rsidP="004253E9">
            <w:pPr>
              <w:autoSpaceDE w:val="0"/>
              <w:autoSpaceDN w:val="0"/>
              <w:adjustRightInd w:val="0"/>
              <w:jc w:val="center"/>
              <w:rPr>
                <w:rFonts w:eastAsia="Calibri"/>
                <w:b/>
                <w:color w:val="000000"/>
                <w:sz w:val="24"/>
                <w:szCs w:val="24"/>
                <w:lang w:eastAsia="en-US"/>
              </w:rPr>
            </w:pPr>
            <w:r w:rsidRPr="00FE5797">
              <w:rPr>
                <w:rFonts w:eastAsia="Calibri"/>
                <w:b/>
                <w:color w:val="000000"/>
                <w:sz w:val="24"/>
                <w:szCs w:val="24"/>
                <w:lang w:eastAsia="en-US"/>
              </w:rPr>
              <w:t>9.Рынок кадастровых и землеустроительных работ</w:t>
            </w:r>
          </w:p>
        </w:tc>
      </w:tr>
      <w:tr w:rsidR="00E83BDF" w:rsidRPr="00FE5797" w:rsidTr="00556F56">
        <w:tc>
          <w:tcPr>
            <w:tcW w:w="15028" w:type="dxa"/>
            <w:gridSpan w:val="11"/>
          </w:tcPr>
          <w:p w:rsidR="00E83BDF" w:rsidRPr="00FE5797" w:rsidRDefault="00F932E6" w:rsidP="00C64F6E">
            <w:pPr>
              <w:autoSpaceDE w:val="0"/>
              <w:autoSpaceDN w:val="0"/>
              <w:adjustRightInd w:val="0"/>
              <w:jc w:val="both"/>
              <w:rPr>
                <w:rFonts w:eastAsia="Calibri"/>
                <w:color w:val="000000"/>
                <w:sz w:val="24"/>
                <w:szCs w:val="24"/>
                <w:lang w:eastAsia="en-US"/>
              </w:rPr>
            </w:pPr>
            <w:r w:rsidRPr="00FE5797">
              <w:rPr>
                <w:sz w:val="24"/>
                <w:szCs w:val="24"/>
              </w:rPr>
              <w:t xml:space="preserve">На рынке кадастровых и землеустроительных работ услуги оказывают </w:t>
            </w:r>
            <w:r w:rsidR="00C64F6E" w:rsidRPr="00FE5797">
              <w:rPr>
                <w:sz w:val="24"/>
                <w:szCs w:val="24"/>
              </w:rPr>
              <w:t>4</w:t>
            </w:r>
            <w:r w:rsidRPr="00FE5797">
              <w:rPr>
                <w:sz w:val="24"/>
                <w:szCs w:val="24"/>
              </w:rPr>
              <w:t xml:space="preserve"> организации  частной формы собственности: ООО «</w:t>
            </w:r>
            <w:proofErr w:type="spellStart"/>
            <w:r w:rsidRPr="00FE5797">
              <w:rPr>
                <w:sz w:val="24"/>
                <w:szCs w:val="24"/>
              </w:rPr>
              <w:t>Геосат</w:t>
            </w:r>
            <w:proofErr w:type="spellEnd"/>
            <w:r w:rsidRPr="00FE5797">
              <w:rPr>
                <w:sz w:val="24"/>
                <w:szCs w:val="24"/>
              </w:rPr>
              <w:t>» , ООО «Регион»; ППК «</w:t>
            </w:r>
            <w:proofErr w:type="spellStart"/>
            <w:r w:rsidRPr="00FE5797">
              <w:rPr>
                <w:sz w:val="24"/>
                <w:szCs w:val="24"/>
              </w:rPr>
              <w:t>Роскадастр</w:t>
            </w:r>
            <w:proofErr w:type="spellEnd"/>
            <w:r w:rsidRPr="00FE5797">
              <w:rPr>
                <w:sz w:val="24"/>
                <w:szCs w:val="24"/>
              </w:rPr>
              <w:t>»</w:t>
            </w:r>
            <w:r w:rsidR="00C64F6E" w:rsidRPr="00FE5797">
              <w:rPr>
                <w:sz w:val="24"/>
                <w:szCs w:val="24"/>
              </w:rPr>
              <w:t>, ООО «Азимут»</w:t>
            </w:r>
          </w:p>
        </w:tc>
      </w:tr>
      <w:tr w:rsidR="00F932E6" w:rsidRPr="00FE5797" w:rsidTr="00F0494E">
        <w:tc>
          <w:tcPr>
            <w:tcW w:w="566" w:type="dxa"/>
          </w:tcPr>
          <w:p w:rsidR="00F932E6" w:rsidRPr="00FE5797" w:rsidRDefault="00F932E6" w:rsidP="004253E9">
            <w:pPr>
              <w:rPr>
                <w:sz w:val="24"/>
                <w:szCs w:val="24"/>
              </w:rPr>
            </w:pPr>
            <w:r w:rsidRPr="00FE5797">
              <w:rPr>
                <w:sz w:val="24"/>
                <w:szCs w:val="24"/>
              </w:rPr>
              <w:t>9.1</w:t>
            </w:r>
          </w:p>
        </w:tc>
        <w:tc>
          <w:tcPr>
            <w:tcW w:w="2833" w:type="dxa"/>
          </w:tcPr>
          <w:p w:rsidR="00F932E6" w:rsidRPr="00FE5797" w:rsidRDefault="00F932E6" w:rsidP="004253E9">
            <w:pPr>
              <w:rPr>
                <w:sz w:val="24"/>
                <w:szCs w:val="24"/>
              </w:rPr>
            </w:pPr>
            <w:r w:rsidRPr="00FE5797">
              <w:rPr>
                <w:sz w:val="24"/>
                <w:szCs w:val="24"/>
              </w:rPr>
              <w:t xml:space="preserve">Мониторинг деятельности </w:t>
            </w:r>
            <w:r w:rsidRPr="00FE5797">
              <w:rPr>
                <w:sz w:val="24"/>
                <w:szCs w:val="24"/>
              </w:rPr>
              <w:lastRenderedPageBreak/>
              <w:t>кадастровых инженеров, выполняющие кадастровые и землеустроительные работы</w:t>
            </w:r>
          </w:p>
        </w:tc>
        <w:tc>
          <w:tcPr>
            <w:tcW w:w="1845" w:type="dxa"/>
            <w:gridSpan w:val="2"/>
          </w:tcPr>
          <w:p w:rsidR="00F932E6" w:rsidRPr="00FE5797" w:rsidRDefault="00F932E6" w:rsidP="004253E9">
            <w:pPr>
              <w:rPr>
                <w:sz w:val="24"/>
                <w:szCs w:val="24"/>
              </w:rPr>
            </w:pPr>
            <w:r w:rsidRPr="00FE5797">
              <w:rPr>
                <w:sz w:val="24"/>
                <w:szCs w:val="24"/>
              </w:rPr>
              <w:lastRenderedPageBreak/>
              <w:t>2022-2025</w:t>
            </w:r>
          </w:p>
        </w:tc>
        <w:tc>
          <w:tcPr>
            <w:tcW w:w="994" w:type="dxa"/>
          </w:tcPr>
          <w:p w:rsidR="00F932E6" w:rsidRPr="00FE5797" w:rsidRDefault="00F932E6" w:rsidP="004253E9">
            <w:pPr>
              <w:rPr>
                <w:sz w:val="24"/>
                <w:szCs w:val="24"/>
              </w:rPr>
            </w:pPr>
            <w:r w:rsidRPr="00FE5797">
              <w:rPr>
                <w:sz w:val="24"/>
                <w:szCs w:val="24"/>
              </w:rPr>
              <w:t>100</w:t>
            </w:r>
          </w:p>
        </w:tc>
        <w:tc>
          <w:tcPr>
            <w:tcW w:w="1134" w:type="dxa"/>
            <w:gridSpan w:val="2"/>
          </w:tcPr>
          <w:p w:rsidR="00F932E6" w:rsidRPr="00FE5797" w:rsidRDefault="00F932E6" w:rsidP="004253E9">
            <w:pPr>
              <w:rPr>
                <w:sz w:val="24"/>
                <w:szCs w:val="24"/>
              </w:rPr>
            </w:pPr>
            <w:r w:rsidRPr="00FE5797">
              <w:rPr>
                <w:sz w:val="24"/>
                <w:szCs w:val="24"/>
              </w:rPr>
              <w:t>100</w:t>
            </w:r>
          </w:p>
        </w:tc>
        <w:tc>
          <w:tcPr>
            <w:tcW w:w="1276" w:type="dxa"/>
            <w:gridSpan w:val="2"/>
          </w:tcPr>
          <w:p w:rsidR="00F932E6" w:rsidRPr="00FE5797" w:rsidRDefault="00F932E6" w:rsidP="004253E9">
            <w:pPr>
              <w:rPr>
                <w:sz w:val="24"/>
                <w:szCs w:val="24"/>
              </w:rPr>
            </w:pPr>
            <w:r w:rsidRPr="00FE5797">
              <w:rPr>
                <w:sz w:val="24"/>
                <w:szCs w:val="24"/>
              </w:rPr>
              <w:t>100</w:t>
            </w:r>
          </w:p>
        </w:tc>
        <w:tc>
          <w:tcPr>
            <w:tcW w:w="2126" w:type="dxa"/>
          </w:tcPr>
          <w:p w:rsidR="00F932E6" w:rsidRPr="00FE5797" w:rsidRDefault="0025226E" w:rsidP="004253E9">
            <w:pPr>
              <w:widowControl w:val="0"/>
              <w:autoSpaceDE w:val="0"/>
              <w:autoSpaceDN w:val="0"/>
              <w:jc w:val="both"/>
              <w:rPr>
                <w:rFonts w:cs="Calibri"/>
                <w:sz w:val="24"/>
                <w:szCs w:val="24"/>
              </w:rPr>
            </w:pPr>
            <w:r w:rsidRPr="00FE5797">
              <w:rPr>
                <w:rFonts w:cs="Calibri"/>
                <w:color w:val="2D2D2D"/>
                <w:sz w:val="24"/>
                <w:szCs w:val="24"/>
              </w:rPr>
              <w:t xml:space="preserve">Отдел земельных и имущественных </w:t>
            </w:r>
            <w:r w:rsidRPr="00FE5797">
              <w:rPr>
                <w:rFonts w:cs="Calibri"/>
                <w:color w:val="2D2D2D"/>
                <w:sz w:val="24"/>
                <w:szCs w:val="24"/>
              </w:rPr>
              <w:lastRenderedPageBreak/>
              <w:t>отношений Управления архитектуры, градостроительства, земельных и имущественных отношений</w:t>
            </w:r>
          </w:p>
        </w:tc>
        <w:tc>
          <w:tcPr>
            <w:tcW w:w="4254" w:type="dxa"/>
          </w:tcPr>
          <w:p w:rsidR="00F932E6" w:rsidRPr="00FE5797" w:rsidRDefault="00076388" w:rsidP="00C64F6E">
            <w:pPr>
              <w:autoSpaceDE w:val="0"/>
              <w:autoSpaceDN w:val="0"/>
              <w:adjustRightInd w:val="0"/>
              <w:jc w:val="both"/>
              <w:rPr>
                <w:rFonts w:eastAsia="Calibri"/>
                <w:color w:val="000000"/>
                <w:sz w:val="24"/>
                <w:szCs w:val="24"/>
                <w:lang w:eastAsia="en-US"/>
              </w:rPr>
            </w:pPr>
            <w:r w:rsidRPr="00FE5797">
              <w:rPr>
                <w:rFonts w:eastAsia="Calibri"/>
                <w:color w:val="000000"/>
                <w:sz w:val="24"/>
                <w:szCs w:val="24"/>
                <w:lang w:eastAsia="en-US"/>
              </w:rPr>
              <w:lastRenderedPageBreak/>
              <w:t>В 202</w:t>
            </w:r>
            <w:r w:rsidR="002E73D3" w:rsidRPr="00FE5797">
              <w:rPr>
                <w:rFonts w:eastAsia="Calibri"/>
                <w:color w:val="000000"/>
                <w:sz w:val="24"/>
                <w:szCs w:val="24"/>
                <w:lang w:eastAsia="en-US"/>
              </w:rPr>
              <w:t>4</w:t>
            </w:r>
            <w:r w:rsidRPr="00FE5797">
              <w:rPr>
                <w:rFonts w:eastAsia="Calibri"/>
                <w:color w:val="000000"/>
                <w:sz w:val="24"/>
                <w:szCs w:val="24"/>
                <w:lang w:eastAsia="en-US"/>
              </w:rPr>
              <w:t xml:space="preserve"> году на территории Кавалеровского </w:t>
            </w:r>
            <w:r w:rsidR="00181E34" w:rsidRPr="00FE5797">
              <w:rPr>
                <w:rFonts w:eastAsia="Calibri"/>
                <w:color w:val="000000"/>
                <w:sz w:val="24"/>
                <w:szCs w:val="24"/>
                <w:lang w:eastAsia="en-US"/>
              </w:rPr>
              <w:t>округ</w:t>
            </w:r>
            <w:r w:rsidR="000E6E2F" w:rsidRPr="00FE5797">
              <w:rPr>
                <w:rFonts w:eastAsia="Calibri"/>
                <w:color w:val="000000"/>
                <w:sz w:val="24"/>
                <w:szCs w:val="24"/>
                <w:lang w:eastAsia="en-US"/>
              </w:rPr>
              <w:t>а функционируют</w:t>
            </w:r>
            <w:r w:rsidR="00C64F6E" w:rsidRPr="00FE5797">
              <w:rPr>
                <w:rFonts w:eastAsia="Calibri"/>
                <w:color w:val="000000"/>
                <w:sz w:val="24"/>
                <w:szCs w:val="24"/>
                <w:lang w:eastAsia="en-US"/>
              </w:rPr>
              <w:t xml:space="preserve"> </w:t>
            </w:r>
            <w:r w:rsidR="00C64F6E" w:rsidRPr="00FE5797">
              <w:rPr>
                <w:rFonts w:eastAsia="Calibri"/>
                <w:color w:val="000000"/>
                <w:sz w:val="24"/>
                <w:szCs w:val="24"/>
                <w:lang w:eastAsia="en-US"/>
              </w:rPr>
              <w:lastRenderedPageBreak/>
              <w:t>4</w:t>
            </w:r>
            <w:r w:rsidRPr="00FE5797">
              <w:rPr>
                <w:rFonts w:eastAsia="Calibri"/>
                <w:color w:val="000000"/>
                <w:sz w:val="24"/>
                <w:szCs w:val="24"/>
                <w:lang w:eastAsia="en-US"/>
              </w:rPr>
              <w:t xml:space="preserve"> организации с общей численностью </w:t>
            </w:r>
            <w:r w:rsidR="00C64F6E" w:rsidRPr="00FE5797">
              <w:rPr>
                <w:rFonts w:eastAsia="Calibri"/>
                <w:color w:val="000000"/>
                <w:sz w:val="24"/>
                <w:szCs w:val="24"/>
                <w:lang w:eastAsia="en-US"/>
              </w:rPr>
              <w:t>5</w:t>
            </w:r>
            <w:r w:rsidRPr="00FE5797">
              <w:rPr>
                <w:rFonts w:eastAsia="Calibri"/>
                <w:color w:val="000000"/>
                <w:sz w:val="24"/>
                <w:szCs w:val="24"/>
                <w:lang w:eastAsia="en-US"/>
              </w:rPr>
              <w:t xml:space="preserve"> кадастровых инженер</w:t>
            </w:r>
            <w:r w:rsidR="00C64F6E" w:rsidRPr="00FE5797">
              <w:rPr>
                <w:rFonts w:eastAsia="Calibri"/>
                <w:color w:val="000000"/>
                <w:sz w:val="24"/>
                <w:szCs w:val="24"/>
                <w:lang w:eastAsia="en-US"/>
              </w:rPr>
              <w:t>ов</w:t>
            </w:r>
            <w:r w:rsidR="006A6CD6" w:rsidRPr="00FE5797">
              <w:rPr>
                <w:rFonts w:eastAsia="Calibri"/>
                <w:color w:val="000000"/>
                <w:sz w:val="24"/>
                <w:szCs w:val="24"/>
                <w:lang w:eastAsia="en-US"/>
              </w:rPr>
              <w:t xml:space="preserve"> (территориальных), 1 по согласованию.</w:t>
            </w:r>
          </w:p>
        </w:tc>
      </w:tr>
      <w:tr w:rsidR="00F932E6" w:rsidRPr="00FE5797" w:rsidTr="00F0494E">
        <w:tc>
          <w:tcPr>
            <w:tcW w:w="566" w:type="dxa"/>
          </w:tcPr>
          <w:p w:rsidR="00F932E6" w:rsidRPr="00FE5797" w:rsidRDefault="00F932E6" w:rsidP="004253E9">
            <w:pPr>
              <w:rPr>
                <w:sz w:val="24"/>
                <w:szCs w:val="24"/>
              </w:rPr>
            </w:pPr>
            <w:r w:rsidRPr="00FE5797">
              <w:rPr>
                <w:sz w:val="24"/>
                <w:szCs w:val="24"/>
              </w:rPr>
              <w:t>9.2</w:t>
            </w:r>
          </w:p>
        </w:tc>
        <w:tc>
          <w:tcPr>
            <w:tcW w:w="2833" w:type="dxa"/>
          </w:tcPr>
          <w:p w:rsidR="00F932E6" w:rsidRPr="00FE5797" w:rsidRDefault="00F932E6" w:rsidP="004253E9">
            <w:pPr>
              <w:rPr>
                <w:sz w:val="24"/>
                <w:szCs w:val="24"/>
              </w:rPr>
            </w:pPr>
            <w:r w:rsidRPr="00FE5797">
              <w:rPr>
                <w:sz w:val="24"/>
                <w:szCs w:val="24"/>
              </w:rPr>
              <w:t>Формирование земельных участков для предоставления гражданам, имеющих трех и более детей и иных льготных категорий граждан</w:t>
            </w:r>
          </w:p>
        </w:tc>
        <w:tc>
          <w:tcPr>
            <w:tcW w:w="1845" w:type="dxa"/>
            <w:gridSpan w:val="2"/>
          </w:tcPr>
          <w:p w:rsidR="00F932E6" w:rsidRPr="00FE5797" w:rsidRDefault="00F932E6" w:rsidP="004253E9">
            <w:pPr>
              <w:rPr>
                <w:sz w:val="24"/>
                <w:szCs w:val="24"/>
              </w:rPr>
            </w:pPr>
            <w:r w:rsidRPr="00FE5797">
              <w:rPr>
                <w:sz w:val="24"/>
                <w:szCs w:val="24"/>
              </w:rPr>
              <w:t>2022-2025</w:t>
            </w:r>
          </w:p>
        </w:tc>
        <w:tc>
          <w:tcPr>
            <w:tcW w:w="994" w:type="dxa"/>
          </w:tcPr>
          <w:p w:rsidR="00F932E6" w:rsidRPr="00FE5797" w:rsidRDefault="00F932E6" w:rsidP="004253E9">
            <w:pPr>
              <w:rPr>
                <w:sz w:val="24"/>
                <w:szCs w:val="24"/>
              </w:rPr>
            </w:pPr>
            <w:r w:rsidRPr="00FE5797">
              <w:rPr>
                <w:sz w:val="24"/>
                <w:szCs w:val="24"/>
              </w:rPr>
              <w:t>100</w:t>
            </w:r>
          </w:p>
        </w:tc>
        <w:tc>
          <w:tcPr>
            <w:tcW w:w="1134" w:type="dxa"/>
            <w:gridSpan w:val="2"/>
          </w:tcPr>
          <w:p w:rsidR="00F932E6" w:rsidRPr="00FE5797" w:rsidRDefault="00F932E6" w:rsidP="004253E9">
            <w:pPr>
              <w:rPr>
                <w:sz w:val="24"/>
                <w:szCs w:val="24"/>
              </w:rPr>
            </w:pPr>
            <w:r w:rsidRPr="00FE5797">
              <w:rPr>
                <w:sz w:val="24"/>
                <w:szCs w:val="24"/>
              </w:rPr>
              <w:t>100</w:t>
            </w:r>
          </w:p>
        </w:tc>
        <w:tc>
          <w:tcPr>
            <w:tcW w:w="1276" w:type="dxa"/>
            <w:gridSpan w:val="2"/>
          </w:tcPr>
          <w:p w:rsidR="00F932E6" w:rsidRPr="00FE5797" w:rsidRDefault="00F932E6" w:rsidP="004253E9">
            <w:pPr>
              <w:rPr>
                <w:sz w:val="24"/>
                <w:szCs w:val="24"/>
              </w:rPr>
            </w:pPr>
            <w:r w:rsidRPr="00FE5797">
              <w:rPr>
                <w:sz w:val="24"/>
                <w:szCs w:val="24"/>
              </w:rPr>
              <w:t>100</w:t>
            </w:r>
          </w:p>
        </w:tc>
        <w:tc>
          <w:tcPr>
            <w:tcW w:w="2126" w:type="dxa"/>
          </w:tcPr>
          <w:p w:rsidR="00F932E6" w:rsidRPr="00FE5797" w:rsidRDefault="0025226E" w:rsidP="004253E9">
            <w:pPr>
              <w:widowControl w:val="0"/>
              <w:autoSpaceDE w:val="0"/>
              <w:autoSpaceDN w:val="0"/>
              <w:jc w:val="both"/>
              <w:rPr>
                <w:rFonts w:cs="Calibri"/>
                <w:sz w:val="24"/>
                <w:szCs w:val="24"/>
              </w:rPr>
            </w:pPr>
            <w:r w:rsidRPr="00FE5797">
              <w:rPr>
                <w:rFonts w:cs="Calibri"/>
                <w:color w:val="2D2D2D"/>
                <w:sz w:val="24"/>
                <w:szCs w:val="24"/>
              </w:rPr>
              <w:t>Отдел земельных и имущественных отношений Управления архитектуры, градостроительства, земельных и имущественных отношений</w:t>
            </w:r>
          </w:p>
        </w:tc>
        <w:tc>
          <w:tcPr>
            <w:tcW w:w="4254" w:type="dxa"/>
          </w:tcPr>
          <w:p w:rsidR="00F932E6" w:rsidRPr="00FE5797" w:rsidRDefault="006B4CCC" w:rsidP="00C4482D">
            <w:pPr>
              <w:autoSpaceDE w:val="0"/>
              <w:autoSpaceDN w:val="0"/>
              <w:adjustRightInd w:val="0"/>
              <w:jc w:val="both"/>
              <w:rPr>
                <w:rFonts w:eastAsia="Calibri"/>
                <w:color w:val="000000"/>
                <w:sz w:val="24"/>
                <w:szCs w:val="24"/>
                <w:lang w:eastAsia="en-US"/>
              </w:rPr>
            </w:pPr>
            <w:r w:rsidRPr="00FE5797">
              <w:rPr>
                <w:sz w:val="24"/>
                <w:szCs w:val="24"/>
              </w:rPr>
              <w:t>Сформированы семь участков для предоставления гражданам, имеющих трех и более детей и иных категорий граждан</w:t>
            </w:r>
          </w:p>
        </w:tc>
      </w:tr>
    </w:tbl>
    <w:p w:rsidR="00B813A8" w:rsidRPr="00FE5797" w:rsidRDefault="00B813A8" w:rsidP="004253E9">
      <w:pPr>
        <w:widowControl w:val="0"/>
        <w:autoSpaceDE w:val="0"/>
        <w:autoSpaceDN w:val="0"/>
        <w:jc w:val="center"/>
        <w:rPr>
          <w:rFonts w:cs="Calibri"/>
          <w:sz w:val="24"/>
          <w:szCs w:val="24"/>
        </w:rPr>
      </w:pPr>
    </w:p>
    <w:p w:rsidR="00B813A8" w:rsidRPr="00FE5797" w:rsidRDefault="00B813A8" w:rsidP="004253E9">
      <w:pPr>
        <w:widowControl w:val="0"/>
        <w:autoSpaceDE w:val="0"/>
        <w:autoSpaceDN w:val="0"/>
        <w:jc w:val="center"/>
        <w:rPr>
          <w:rFonts w:cs="Calibri"/>
          <w:sz w:val="28"/>
          <w:szCs w:val="28"/>
        </w:rPr>
      </w:pPr>
    </w:p>
    <w:p w:rsidR="00B813A8" w:rsidRPr="00FE5797" w:rsidRDefault="00B813A8" w:rsidP="004253E9">
      <w:pPr>
        <w:widowControl w:val="0"/>
        <w:autoSpaceDE w:val="0"/>
        <w:autoSpaceDN w:val="0"/>
        <w:jc w:val="both"/>
        <w:rPr>
          <w:rFonts w:cs="Calibri"/>
          <w:sz w:val="26"/>
          <w:szCs w:val="26"/>
        </w:rPr>
      </w:pPr>
      <w:r w:rsidRPr="00FE5797">
        <w:rPr>
          <w:rFonts w:cs="Calibri"/>
          <w:sz w:val="26"/>
          <w:szCs w:val="26"/>
        </w:rPr>
        <w:t xml:space="preserve"> </w:t>
      </w:r>
    </w:p>
    <w:p w:rsidR="00B813A8" w:rsidRPr="00FE5797" w:rsidRDefault="00B813A8" w:rsidP="004253E9">
      <w:pPr>
        <w:autoSpaceDE w:val="0"/>
        <w:autoSpaceDN w:val="0"/>
        <w:adjustRightInd w:val="0"/>
        <w:spacing w:before="108" w:after="108"/>
        <w:jc w:val="center"/>
        <w:outlineLvl w:val="0"/>
        <w:rPr>
          <w:rFonts w:ascii="Arial" w:hAnsi="Arial" w:cs="Arial"/>
          <w:b/>
          <w:bCs/>
          <w:color w:val="26282F"/>
          <w:sz w:val="24"/>
          <w:szCs w:val="24"/>
        </w:rPr>
      </w:pPr>
      <w:bookmarkStart w:id="1" w:name="sub_204"/>
      <w:r w:rsidRPr="00FE5797">
        <w:rPr>
          <w:rFonts w:ascii="Arial" w:hAnsi="Arial" w:cs="Arial"/>
          <w:b/>
          <w:bCs/>
          <w:color w:val="26282F"/>
          <w:sz w:val="24"/>
          <w:szCs w:val="24"/>
        </w:rPr>
        <w:t>I. Системные мероприятия</w:t>
      </w:r>
    </w:p>
    <w:p w:rsidR="00B813A8" w:rsidRPr="00FE5797" w:rsidRDefault="00B813A8" w:rsidP="004253E9">
      <w:pPr>
        <w:widowControl w:val="0"/>
        <w:autoSpaceDE w:val="0"/>
        <w:autoSpaceDN w:val="0"/>
        <w:adjustRightInd w:val="0"/>
        <w:jc w:val="center"/>
        <w:rPr>
          <w:rFonts w:cs="Arial"/>
          <w:color w:val="242424"/>
          <w:spacing w:val="2"/>
          <w:sz w:val="28"/>
          <w:szCs w:val="28"/>
        </w:rPr>
      </w:pPr>
      <w:r w:rsidRPr="00FE5797">
        <w:rPr>
          <w:rFonts w:cs="Arial"/>
          <w:color w:val="242424"/>
          <w:spacing w:val="2"/>
          <w:sz w:val="28"/>
          <w:szCs w:val="28"/>
        </w:rPr>
        <w:t>Системные мероприятия по содействию развитию конкуренции</w:t>
      </w:r>
    </w:p>
    <w:tbl>
      <w:tblPr>
        <w:tblW w:w="15026" w:type="dxa"/>
        <w:tblInd w:w="-135" w:type="dxa"/>
        <w:tblLayout w:type="fixed"/>
        <w:tblCellMar>
          <w:left w:w="0" w:type="dxa"/>
          <w:right w:w="0" w:type="dxa"/>
        </w:tblCellMar>
        <w:tblLook w:val="04A0" w:firstRow="1" w:lastRow="0" w:firstColumn="1" w:lastColumn="0" w:noHBand="0" w:noVBand="1"/>
      </w:tblPr>
      <w:tblGrid>
        <w:gridCol w:w="553"/>
        <w:gridCol w:w="2126"/>
        <w:gridCol w:w="1984"/>
        <w:gridCol w:w="1843"/>
        <w:gridCol w:w="1559"/>
        <w:gridCol w:w="1418"/>
        <w:gridCol w:w="1984"/>
        <w:gridCol w:w="3559"/>
      </w:tblGrid>
      <w:tr w:rsidR="00B813A8" w:rsidRPr="00FE5797"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N</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Наименование мероприятия</w:t>
            </w:r>
          </w:p>
        </w:tc>
        <w:tc>
          <w:tcPr>
            <w:tcW w:w="1984"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Описание проблемы, на решение которой направлено мероприятие</w:t>
            </w:r>
          </w:p>
        </w:tc>
        <w:tc>
          <w:tcPr>
            <w:tcW w:w="1843"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Ожидаемый результат</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Сроки исполнения</w:t>
            </w:r>
          </w:p>
        </w:tc>
        <w:tc>
          <w:tcPr>
            <w:tcW w:w="1418"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Вид документа</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Исполнители</w:t>
            </w:r>
          </w:p>
        </w:tc>
        <w:tc>
          <w:tcPr>
            <w:tcW w:w="3559"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Исполнение</w:t>
            </w:r>
          </w:p>
        </w:tc>
      </w:tr>
      <w:tr w:rsidR="00B813A8" w:rsidRPr="00FE5797"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1</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2</w:t>
            </w:r>
          </w:p>
        </w:tc>
        <w:tc>
          <w:tcPr>
            <w:tcW w:w="1984"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3</w:t>
            </w:r>
          </w:p>
        </w:tc>
        <w:tc>
          <w:tcPr>
            <w:tcW w:w="1843"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4</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5</w:t>
            </w:r>
          </w:p>
        </w:tc>
        <w:tc>
          <w:tcPr>
            <w:tcW w:w="1418"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6</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7</w:t>
            </w:r>
          </w:p>
        </w:tc>
        <w:tc>
          <w:tcPr>
            <w:tcW w:w="3559"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8</w:t>
            </w:r>
          </w:p>
        </w:tc>
      </w:tr>
      <w:tr w:rsidR="00B813A8" w:rsidRPr="00FE5797"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1</w:t>
            </w:r>
          </w:p>
        </w:tc>
        <w:tc>
          <w:tcPr>
            <w:tcW w:w="14473" w:type="dxa"/>
            <w:gridSpan w:val="7"/>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textAlignment w:val="baseline"/>
              <w:rPr>
                <w:rFonts w:cs="Arial"/>
                <w:b/>
                <w:color w:val="2D2D2D"/>
                <w:sz w:val="24"/>
                <w:szCs w:val="24"/>
              </w:rPr>
            </w:pPr>
            <w:r w:rsidRPr="00FE5797">
              <w:rPr>
                <w:rFonts w:cs="Arial"/>
                <w:b/>
                <w:color w:val="2D2D2D"/>
                <w:sz w:val="24"/>
                <w:szCs w:val="24"/>
              </w:rPr>
              <w:t>Задача:</w:t>
            </w:r>
          </w:p>
          <w:p w:rsidR="00B813A8" w:rsidRPr="00FE5797" w:rsidRDefault="00B813A8" w:rsidP="004253E9">
            <w:pPr>
              <w:widowControl w:val="0"/>
              <w:autoSpaceDE w:val="0"/>
              <w:autoSpaceDN w:val="0"/>
              <w:adjustRightInd w:val="0"/>
              <w:spacing w:line="315" w:lineRule="atLeast"/>
              <w:textAlignment w:val="baseline"/>
              <w:rPr>
                <w:rFonts w:cs="Arial"/>
                <w:color w:val="2D2D2D"/>
                <w:sz w:val="24"/>
                <w:szCs w:val="24"/>
              </w:rPr>
            </w:pPr>
            <w:r w:rsidRPr="00FE5797">
              <w:rPr>
                <w:rFonts w:cs="Arial"/>
                <w:b/>
                <w:color w:val="2D2D2D"/>
                <w:sz w:val="24"/>
                <w:szCs w:val="24"/>
              </w:rPr>
              <w:t>Развитие конкурентоспособности товаров, работ, услуг субъектов малого и среднего предпринимательства</w:t>
            </w:r>
          </w:p>
        </w:tc>
      </w:tr>
      <w:tr w:rsidR="00B813A8" w:rsidRPr="00FE5797" w:rsidTr="00F1741E">
        <w:trPr>
          <w:trHeight w:val="1120"/>
        </w:trPr>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lastRenderedPageBreak/>
              <w:t>1.1</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FE5797" w:rsidRDefault="00B813A8" w:rsidP="004253E9">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Оказание консультационных услуг субъектам малого и среднего предпринимательства (в том числе о мерах государственной поддержки)</w:t>
            </w:r>
          </w:p>
        </w:tc>
        <w:tc>
          <w:tcPr>
            <w:tcW w:w="1984"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недостаточное информирование субъектов малого и среднего предпринимательства</w:t>
            </w:r>
          </w:p>
        </w:tc>
        <w:tc>
          <w:tcPr>
            <w:tcW w:w="1843"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Повышение информированности субъектов малого и среднего предпринимательства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постоянно</w:t>
            </w:r>
          </w:p>
        </w:tc>
        <w:tc>
          <w:tcPr>
            <w:tcW w:w="1418"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jc w:val="both"/>
              <w:rPr>
                <w:rFonts w:cs="Calibri"/>
                <w:color w:val="2D2D2D"/>
                <w:sz w:val="24"/>
                <w:szCs w:val="24"/>
              </w:rPr>
            </w:pPr>
            <w:r w:rsidRPr="00FE5797">
              <w:rPr>
                <w:rFonts w:cs="Calibri"/>
                <w:color w:val="2D2D2D"/>
                <w:sz w:val="24"/>
                <w:szCs w:val="24"/>
              </w:rPr>
              <w:t>Отчет о количестве оказанных консультаций</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jc w:val="both"/>
              <w:rPr>
                <w:rFonts w:cs="Calibri"/>
                <w:color w:val="2D2D2D"/>
                <w:sz w:val="24"/>
                <w:szCs w:val="24"/>
              </w:rPr>
            </w:pPr>
            <w:r w:rsidRPr="00FE5797">
              <w:rPr>
                <w:rFonts w:cs="Calibri"/>
                <w:color w:val="2D2D2D"/>
                <w:sz w:val="24"/>
                <w:szCs w:val="24"/>
              </w:rPr>
              <w:t>Отдел экономики</w:t>
            </w:r>
            <w:r w:rsidR="00A60AB3" w:rsidRPr="00FE5797">
              <w:rPr>
                <w:rFonts w:cs="Calibri"/>
                <w:color w:val="2D2D2D"/>
                <w:sz w:val="24"/>
                <w:szCs w:val="24"/>
              </w:rPr>
              <w:t xml:space="preserve"> Управления экономики,</w:t>
            </w:r>
            <w:r w:rsidRPr="00FE5797">
              <w:rPr>
                <w:rFonts w:cs="Calibri"/>
                <w:color w:val="2D2D2D"/>
                <w:sz w:val="24"/>
                <w:szCs w:val="24"/>
              </w:rPr>
              <w:t xml:space="preserve"> планирования и потребительского рынка; </w:t>
            </w:r>
          </w:p>
          <w:p w:rsidR="00B813A8" w:rsidRPr="00FE5797" w:rsidRDefault="00A60AB3" w:rsidP="004253E9">
            <w:pPr>
              <w:widowControl w:val="0"/>
              <w:autoSpaceDE w:val="0"/>
              <w:autoSpaceDN w:val="0"/>
              <w:jc w:val="both"/>
              <w:rPr>
                <w:rFonts w:cs="Calibri"/>
                <w:color w:val="2D2D2D"/>
                <w:sz w:val="24"/>
                <w:szCs w:val="24"/>
              </w:rPr>
            </w:pPr>
            <w:r w:rsidRPr="00FE5797">
              <w:rPr>
                <w:rFonts w:cs="Calibri"/>
                <w:color w:val="2D2D2D"/>
                <w:sz w:val="24"/>
                <w:szCs w:val="24"/>
              </w:rPr>
              <w:t>О</w:t>
            </w:r>
            <w:r w:rsidR="00B813A8" w:rsidRPr="00FE5797">
              <w:rPr>
                <w:rFonts w:cs="Calibri"/>
                <w:color w:val="2D2D2D"/>
                <w:sz w:val="24"/>
                <w:szCs w:val="24"/>
              </w:rPr>
              <w:t>тдел</w:t>
            </w:r>
            <w:r w:rsidRPr="00FE5797">
              <w:rPr>
                <w:rFonts w:cs="Calibri"/>
                <w:color w:val="2D2D2D"/>
                <w:sz w:val="24"/>
                <w:szCs w:val="24"/>
              </w:rPr>
              <w:t xml:space="preserve"> земельных и имущественных отношений Управления архитектуры, градостроительства, земельных и имущественных отношений.</w:t>
            </w:r>
          </w:p>
        </w:tc>
        <w:tc>
          <w:tcPr>
            <w:tcW w:w="3559"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tabs>
                <w:tab w:val="left" w:pos="1670"/>
                <w:tab w:val="left" w:pos="3340"/>
                <w:tab w:val="left" w:pos="4644"/>
                <w:tab w:val="left" w:pos="6912"/>
                <w:tab w:val="left" w:pos="8330"/>
                <w:tab w:val="left" w:pos="10020"/>
              </w:tabs>
              <w:jc w:val="both"/>
              <w:rPr>
                <w:sz w:val="24"/>
                <w:szCs w:val="24"/>
              </w:rPr>
            </w:pPr>
            <w:r w:rsidRPr="00FE5797">
              <w:rPr>
                <w:sz w:val="24"/>
                <w:szCs w:val="24"/>
              </w:rPr>
              <w:t xml:space="preserve">За </w:t>
            </w:r>
            <w:r w:rsidR="00A60AB3" w:rsidRPr="00FE5797">
              <w:rPr>
                <w:sz w:val="24"/>
                <w:szCs w:val="24"/>
              </w:rPr>
              <w:t>202</w:t>
            </w:r>
            <w:r w:rsidR="00E637DE" w:rsidRPr="00FE5797">
              <w:rPr>
                <w:sz w:val="24"/>
                <w:szCs w:val="24"/>
              </w:rPr>
              <w:t>4</w:t>
            </w:r>
            <w:r w:rsidR="00A60AB3" w:rsidRPr="00FE5797">
              <w:rPr>
                <w:sz w:val="24"/>
                <w:szCs w:val="24"/>
              </w:rPr>
              <w:t xml:space="preserve"> </w:t>
            </w:r>
            <w:proofErr w:type="gramStart"/>
            <w:r w:rsidRPr="00FE5797">
              <w:rPr>
                <w:sz w:val="24"/>
                <w:szCs w:val="24"/>
              </w:rPr>
              <w:t>го</w:t>
            </w:r>
            <w:r w:rsidR="00A60AB3" w:rsidRPr="00FE5797">
              <w:rPr>
                <w:sz w:val="24"/>
                <w:szCs w:val="24"/>
              </w:rPr>
              <w:t>д</w:t>
            </w:r>
            <w:r w:rsidR="00F5429F" w:rsidRPr="00FE5797">
              <w:rPr>
                <w:sz w:val="24"/>
                <w:szCs w:val="24"/>
              </w:rPr>
              <w:t xml:space="preserve"> </w:t>
            </w:r>
            <w:r w:rsidRPr="00FE5797">
              <w:rPr>
                <w:sz w:val="24"/>
                <w:szCs w:val="24"/>
              </w:rPr>
              <w:t xml:space="preserve"> специалистами</w:t>
            </w:r>
            <w:proofErr w:type="gramEnd"/>
            <w:r w:rsidRPr="00FE5797">
              <w:rPr>
                <w:sz w:val="24"/>
                <w:szCs w:val="24"/>
              </w:rPr>
              <w:t xml:space="preserve"> отдела экономики было оказано </w:t>
            </w:r>
            <w:r w:rsidR="0086612A" w:rsidRPr="00FE5797">
              <w:rPr>
                <w:sz w:val="24"/>
                <w:szCs w:val="24"/>
              </w:rPr>
              <w:t>4</w:t>
            </w:r>
            <w:r w:rsidR="001D7545" w:rsidRPr="00FE5797">
              <w:rPr>
                <w:sz w:val="24"/>
                <w:szCs w:val="24"/>
              </w:rPr>
              <w:t>0</w:t>
            </w:r>
            <w:r w:rsidR="00C8490A" w:rsidRPr="00FE5797">
              <w:rPr>
                <w:sz w:val="24"/>
                <w:szCs w:val="24"/>
              </w:rPr>
              <w:t xml:space="preserve"> консультационных</w:t>
            </w:r>
            <w:r w:rsidR="00282076" w:rsidRPr="00FE5797">
              <w:rPr>
                <w:sz w:val="24"/>
                <w:szCs w:val="24"/>
              </w:rPr>
              <w:t xml:space="preserve"> </w:t>
            </w:r>
            <w:r w:rsidRPr="00FE5797">
              <w:rPr>
                <w:sz w:val="24"/>
                <w:szCs w:val="24"/>
              </w:rPr>
              <w:t xml:space="preserve">услуг индивидуальным предпринимателям </w:t>
            </w:r>
            <w:r w:rsidR="0086612A" w:rsidRPr="00FE5797">
              <w:rPr>
                <w:sz w:val="24"/>
                <w:szCs w:val="24"/>
              </w:rPr>
              <w:t>3</w:t>
            </w:r>
            <w:r w:rsidR="006E308E" w:rsidRPr="00FE5797">
              <w:rPr>
                <w:sz w:val="24"/>
                <w:szCs w:val="24"/>
              </w:rPr>
              <w:t>0</w:t>
            </w:r>
            <w:r w:rsidR="00E637DE" w:rsidRPr="00FE5797">
              <w:rPr>
                <w:sz w:val="24"/>
                <w:szCs w:val="24"/>
              </w:rPr>
              <w:t xml:space="preserve"> консультации</w:t>
            </w:r>
            <w:r w:rsidRPr="00FE5797">
              <w:rPr>
                <w:sz w:val="24"/>
                <w:szCs w:val="24"/>
              </w:rPr>
              <w:t xml:space="preserve"> в области развития бизнеса, маркетинга сбыта и закупок.</w:t>
            </w:r>
          </w:p>
          <w:p w:rsidR="00282076" w:rsidRPr="00FE5797" w:rsidRDefault="00C82DD0" w:rsidP="004253E9">
            <w:pPr>
              <w:autoSpaceDE w:val="0"/>
              <w:autoSpaceDN w:val="0"/>
              <w:adjustRightInd w:val="0"/>
              <w:jc w:val="both"/>
              <w:rPr>
                <w:rFonts w:eastAsia="Calibri"/>
                <w:color w:val="000000"/>
                <w:sz w:val="24"/>
                <w:szCs w:val="24"/>
                <w:lang w:eastAsia="en-US"/>
              </w:rPr>
            </w:pPr>
            <w:r w:rsidRPr="00FE5797">
              <w:rPr>
                <w:rFonts w:eastAsia="Calibri"/>
                <w:color w:val="000000"/>
                <w:sz w:val="24"/>
                <w:szCs w:val="24"/>
                <w:lang w:eastAsia="en-US"/>
              </w:rPr>
              <w:t>5</w:t>
            </w:r>
            <w:r w:rsidR="00152877" w:rsidRPr="00FE5797">
              <w:rPr>
                <w:rFonts w:eastAsia="Calibri"/>
                <w:color w:val="000000"/>
                <w:sz w:val="24"/>
                <w:szCs w:val="24"/>
                <w:lang w:eastAsia="en-US"/>
              </w:rPr>
              <w:t xml:space="preserve"> – информация по социальному предпринимательству</w:t>
            </w:r>
            <w:r w:rsidR="00F1741E" w:rsidRPr="00FE5797">
              <w:rPr>
                <w:rFonts w:eastAsia="Calibri"/>
                <w:color w:val="000000"/>
                <w:sz w:val="24"/>
                <w:szCs w:val="24"/>
                <w:lang w:eastAsia="en-US"/>
              </w:rPr>
              <w:t xml:space="preserve">; </w:t>
            </w:r>
          </w:p>
          <w:p w:rsidR="00B813A8" w:rsidRPr="00FE5797" w:rsidRDefault="00B813A8" w:rsidP="00C82DD0">
            <w:pPr>
              <w:autoSpaceDE w:val="0"/>
              <w:autoSpaceDN w:val="0"/>
              <w:adjustRightInd w:val="0"/>
              <w:jc w:val="both"/>
              <w:rPr>
                <w:rFonts w:cs="Calibri"/>
                <w:color w:val="2D2D2D"/>
                <w:sz w:val="24"/>
                <w:szCs w:val="24"/>
              </w:rPr>
            </w:pPr>
            <w:r w:rsidRPr="00FE5797">
              <w:rPr>
                <w:sz w:val="24"/>
                <w:szCs w:val="24"/>
              </w:rPr>
              <w:t xml:space="preserve">Специалистами отдела  по управлению имуществом и архитектуры оказано </w:t>
            </w:r>
            <w:r w:rsidR="00FD18DF" w:rsidRPr="00FE5797">
              <w:rPr>
                <w:sz w:val="24"/>
                <w:szCs w:val="24"/>
              </w:rPr>
              <w:t>1</w:t>
            </w:r>
            <w:r w:rsidR="00C82DD0" w:rsidRPr="00FE5797">
              <w:rPr>
                <w:sz w:val="24"/>
                <w:szCs w:val="24"/>
              </w:rPr>
              <w:t>0</w:t>
            </w:r>
            <w:r w:rsidR="008367A7" w:rsidRPr="00FE5797">
              <w:rPr>
                <w:sz w:val="24"/>
                <w:szCs w:val="24"/>
              </w:rPr>
              <w:t xml:space="preserve"> консультаци</w:t>
            </w:r>
            <w:r w:rsidR="000655B3" w:rsidRPr="00FE5797">
              <w:rPr>
                <w:sz w:val="24"/>
                <w:szCs w:val="24"/>
              </w:rPr>
              <w:t>й</w:t>
            </w:r>
            <w:r w:rsidRPr="00FE5797">
              <w:rPr>
                <w:sz w:val="24"/>
                <w:szCs w:val="24"/>
              </w:rPr>
              <w:t xml:space="preserve">, по вопросу имущественной поддержки по перечню нежилых помещений, находящихся в собственности муниципалитета </w:t>
            </w:r>
          </w:p>
        </w:tc>
      </w:tr>
      <w:tr w:rsidR="00B813A8" w:rsidRPr="00FE5797"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1.2</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FE5797" w:rsidRDefault="00B813A8" w:rsidP="004253E9">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Организация в проведении семинаров, круглых столов, совещаний повышающих уровень знаний  руководителей малого и среднего предпринимательства</w:t>
            </w:r>
          </w:p>
        </w:tc>
        <w:tc>
          <w:tcPr>
            <w:tcW w:w="1984"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недостаточное информирование субъектов малого и среднего предпринимательства</w:t>
            </w:r>
          </w:p>
        </w:tc>
        <w:tc>
          <w:tcPr>
            <w:tcW w:w="1843"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Организация мероприятий для субъектов малого и среднего предпринимательства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постоянно</w:t>
            </w:r>
          </w:p>
        </w:tc>
        <w:tc>
          <w:tcPr>
            <w:tcW w:w="1418"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Отчет о количестве проведенных мероприятий</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A60AB3" w:rsidP="004253E9">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 xml:space="preserve">Отдел экономики Управления экономики, </w:t>
            </w:r>
            <w:r w:rsidR="00B813A8" w:rsidRPr="00FE5797">
              <w:rPr>
                <w:rFonts w:cs="Arial"/>
                <w:color w:val="2D2D2D"/>
                <w:sz w:val="24"/>
                <w:szCs w:val="24"/>
              </w:rPr>
              <w:t>планирования и потребительского рынка</w:t>
            </w:r>
          </w:p>
        </w:tc>
        <w:tc>
          <w:tcPr>
            <w:tcW w:w="3559" w:type="dxa"/>
            <w:tcBorders>
              <w:top w:val="single" w:sz="6" w:space="0" w:color="000000"/>
              <w:left w:val="single" w:sz="6" w:space="0" w:color="000000"/>
              <w:bottom w:val="single" w:sz="6" w:space="0" w:color="000000"/>
              <w:right w:val="single" w:sz="6" w:space="0" w:color="000000"/>
            </w:tcBorders>
          </w:tcPr>
          <w:p w:rsidR="00B813A8" w:rsidRPr="00FE5797" w:rsidRDefault="00A60AB3" w:rsidP="004253E9">
            <w:pPr>
              <w:autoSpaceDE w:val="0"/>
              <w:autoSpaceDN w:val="0"/>
              <w:adjustRightInd w:val="0"/>
              <w:jc w:val="both"/>
              <w:rPr>
                <w:rFonts w:cs="Arial"/>
                <w:color w:val="2D2D2D"/>
                <w:sz w:val="24"/>
                <w:szCs w:val="24"/>
              </w:rPr>
            </w:pPr>
            <w:r w:rsidRPr="00FE5797">
              <w:rPr>
                <w:rFonts w:eastAsia="Calibri"/>
                <w:color w:val="000000"/>
                <w:sz w:val="24"/>
                <w:szCs w:val="24"/>
                <w:lang w:eastAsia="en-US"/>
              </w:rPr>
              <w:t>И</w:t>
            </w:r>
            <w:r w:rsidR="00B813A8" w:rsidRPr="00FE5797">
              <w:rPr>
                <w:rFonts w:eastAsia="Calibri"/>
                <w:color w:val="000000"/>
                <w:sz w:val="24"/>
                <w:szCs w:val="24"/>
                <w:lang w:eastAsia="en-US"/>
              </w:rPr>
              <w:t xml:space="preserve">нформационная поддержка оказывалась посредством приглашения предпринимателей на видеоконференции, размещения информации на официальном сайте администрации, в СМИ и по электронной почте. </w:t>
            </w:r>
          </w:p>
        </w:tc>
      </w:tr>
      <w:tr w:rsidR="00B813A8" w:rsidRPr="00FE5797"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2</w:t>
            </w:r>
          </w:p>
        </w:tc>
        <w:tc>
          <w:tcPr>
            <w:tcW w:w="14473" w:type="dxa"/>
            <w:gridSpan w:val="7"/>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textAlignment w:val="baseline"/>
              <w:rPr>
                <w:rFonts w:cs="Arial"/>
                <w:b/>
                <w:color w:val="2D2D2D"/>
                <w:sz w:val="24"/>
                <w:szCs w:val="24"/>
              </w:rPr>
            </w:pPr>
            <w:r w:rsidRPr="00FE5797">
              <w:rPr>
                <w:rFonts w:cs="Arial"/>
                <w:b/>
                <w:color w:val="2D2D2D"/>
                <w:sz w:val="24"/>
                <w:szCs w:val="24"/>
              </w:rPr>
              <w:t>Задача:</w:t>
            </w:r>
            <w:r w:rsidRPr="00FE5797">
              <w:rPr>
                <w:rFonts w:ascii="Arial" w:hAnsi="Arial" w:cs="Arial"/>
                <w:b/>
              </w:rPr>
              <w:t xml:space="preserve"> </w:t>
            </w:r>
            <w:r w:rsidRPr="00FE5797">
              <w:rPr>
                <w:rFonts w:cs="Arial"/>
                <w:b/>
                <w:color w:val="2D2D2D"/>
                <w:sz w:val="24"/>
                <w:szCs w:val="24"/>
              </w:rPr>
              <w:t xml:space="preserve">Обеспечение прозрачности и доступности закупок товаров, работ, услуг, осуществляемых в соответствии с </w:t>
            </w:r>
            <w:r w:rsidRPr="00FE5797">
              <w:rPr>
                <w:rFonts w:cs="Arial"/>
                <w:b/>
                <w:color w:val="2D2D2D"/>
                <w:sz w:val="24"/>
                <w:szCs w:val="24"/>
              </w:rPr>
              <w:lastRenderedPageBreak/>
              <w:t>законодательством Российской Федерации о контрактной системе в сфере закупок товаров, работ, услуг для обеспечения муниципальных нужд, предусматривающее:</w:t>
            </w:r>
          </w:p>
          <w:p w:rsidR="00B813A8" w:rsidRPr="00FE5797" w:rsidRDefault="00B813A8" w:rsidP="004253E9">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 снижение количества случаев осуществления закупки у единственного поставщика (подрядчика, исполнителя);</w:t>
            </w:r>
          </w:p>
          <w:p w:rsidR="00B813A8" w:rsidRPr="00FE5797" w:rsidRDefault="00B813A8" w:rsidP="004253E9">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 введение механизма оказания информационного содействия участникам закупок по вопросам, связанным с получением электронной подписи, формированием заявок, а также правового сопровождения при осуществлении закупок;</w:t>
            </w:r>
          </w:p>
          <w:p w:rsidR="00B813A8" w:rsidRPr="00FE5797" w:rsidRDefault="00B813A8" w:rsidP="004253E9">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 расширение участия субъектов малого и среднего предпринимательства в закупках товаров, работ, услуг, осуществляемых в соответствии с законодательством Российской Федерации о контрактной системе в сфере закупок товаров, работ, услуг</w:t>
            </w:r>
          </w:p>
        </w:tc>
      </w:tr>
      <w:tr w:rsidR="00B813A8" w:rsidRPr="00FE5797" w:rsidTr="00CA354D">
        <w:trPr>
          <w:trHeight w:val="836"/>
        </w:trPr>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2.1</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Увеличение доли закупок, участниками которых являются субъекты малого предпринимательства в сфере муниципального заказа</w:t>
            </w:r>
          </w:p>
        </w:tc>
        <w:tc>
          <w:tcPr>
            <w:tcW w:w="1984"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Увеличение уровня конкуренции при проведении закупок</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47C30" w:rsidRPr="00FE5797" w:rsidRDefault="00047C30"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2022-60%</w:t>
            </w:r>
          </w:p>
          <w:p w:rsidR="00047C30" w:rsidRPr="00FE5797" w:rsidRDefault="00047C30"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2023-61%</w:t>
            </w:r>
          </w:p>
          <w:p w:rsidR="00047C30" w:rsidRPr="00FE5797" w:rsidRDefault="00047C30"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2024-62%</w:t>
            </w:r>
          </w:p>
          <w:p w:rsidR="00B813A8" w:rsidRPr="00FE5797" w:rsidRDefault="00047C30"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2025-63%</w:t>
            </w:r>
          </w:p>
        </w:tc>
        <w:tc>
          <w:tcPr>
            <w:tcW w:w="1418"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textAlignment w:val="baseline"/>
              <w:rPr>
                <w:rFonts w:cs="Arial"/>
                <w:color w:val="2D2D2D"/>
                <w:sz w:val="24"/>
                <w:szCs w:val="24"/>
              </w:rPr>
            </w:pPr>
          </w:p>
        </w:tc>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Отдел муниципальных закупок администрации Кавалеровского муниципального района</w:t>
            </w:r>
          </w:p>
        </w:tc>
        <w:tc>
          <w:tcPr>
            <w:tcW w:w="3559" w:type="dxa"/>
            <w:tcBorders>
              <w:top w:val="single" w:sz="6" w:space="0" w:color="000000"/>
              <w:left w:val="single" w:sz="6" w:space="0" w:color="000000"/>
              <w:bottom w:val="single" w:sz="6" w:space="0" w:color="000000"/>
              <w:right w:val="single" w:sz="6" w:space="0" w:color="000000"/>
            </w:tcBorders>
          </w:tcPr>
          <w:p w:rsidR="00CA3418" w:rsidRPr="00FE5797" w:rsidRDefault="00CA3418" w:rsidP="004253E9">
            <w:pPr>
              <w:spacing w:after="200" w:line="276" w:lineRule="auto"/>
              <w:rPr>
                <w:rFonts w:eastAsia="Calibri"/>
                <w:sz w:val="24"/>
                <w:szCs w:val="24"/>
                <w:lang w:eastAsia="en-US"/>
              </w:rPr>
            </w:pPr>
            <w:r w:rsidRPr="00FE5797">
              <w:rPr>
                <w:rFonts w:eastAsia="Calibri"/>
                <w:sz w:val="24"/>
                <w:szCs w:val="24"/>
                <w:lang w:eastAsia="en-US"/>
              </w:rPr>
              <w:t xml:space="preserve">Субъекты малого предпринимательства привлекаются к участию в муниципальных закупках товаров и услуг в соответствии с федеральным законом от 05.04.2013 г. № 44-ФЗ «О контрактной системе в сфере закупок товаров, работ и услуг для обеспечения государственных и муниципальных нужд», что в условиях экономической нестабильности дает малому предпринимательству более или менее гарантированные рынки сбыта продукции. </w:t>
            </w:r>
          </w:p>
          <w:p w:rsidR="00B813A8" w:rsidRPr="00FE5797" w:rsidRDefault="00CA354D" w:rsidP="00BD112F">
            <w:pPr>
              <w:spacing w:after="200" w:line="276" w:lineRule="auto"/>
              <w:ind w:left="151"/>
              <w:jc w:val="both"/>
              <w:rPr>
                <w:rFonts w:cs="Arial"/>
                <w:color w:val="2D2D2D"/>
                <w:sz w:val="24"/>
                <w:szCs w:val="24"/>
              </w:rPr>
            </w:pPr>
            <w:r w:rsidRPr="00FE5797">
              <w:rPr>
                <w:rFonts w:eastAsia="Calibri"/>
                <w:sz w:val="24"/>
                <w:szCs w:val="24"/>
                <w:lang w:eastAsia="en-US"/>
              </w:rPr>
              <w:t xml:space="preserve">За 2024 год заключено 95  контрактов на сумму 155 899 848,11 руб.,  из которых 69 контрактов на сумму 128 371 378,06 руб. (82,34%) размещены </w:t>
            </w:r>
            <w:r w:rsidRPr="00FE5797">
              <w:rPr>
                <w:rFonts w:eastAsia="Calibri"/>
                <w:sz w:val="24"/>
                <w:szCs w:val="24"/>
                <w:lang w:eastAsia="en-US"/>
              </w:rPr>
              <w:lastRenderedPageBreak/>
              <w:t>у субъектов малого предпринимательства.</w:t>
            </w:r>
          </w:p>
        </w:tc>
      </w:tr>
      <w:tr w:rsidR="00B813A8" w:rsidRPr="00FE5797"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rPr>
                <w:rFonts w:ascii="Arial" w:hAnsi="Arial" w:cs="Arial"/>
              </w:rPr>
            </w:pPr>
            <w:r w:rsidRPr="00FE5797">
              <w:rPr>
                <w:rFonts w:ascii="Arial" w:hAnsi="Arial" w:cs="Arial"/>
              </w:rPr>
              <w:t>2.2</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rPr>
                <w:sz w:val="24"/>
                <w:szCs w:val="24"/>
              </w:rPr>
            </w:pPr>
            <w:r w:rsidRPr="00FE5797">
              <w:rPr>
                <w:sz w:val="24"/>
                <w:szCs w:val="24"/>
              </w:rPr>
              <w:t>Снижение количества случаев осуществления закупки у единственного поставщика (подрядчика, исполнителя)</w:t>
            </w:r>
          </w:p>
        </w:tc>
        <w:tc>
          <w:tcPr>
            <w:tcW w:w="1984"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rPr>
                <w:sz w:val="24"/>
                <w:szCs w:val="24"/>
              </w:rPr>
            </w:pPr>
            <w:r w:rsidRPr="00FE5797">
              <w:rPr>
                <w:sz w:val="24"/>
                <w:szCs w:val="24"/>
              </w:rPr>
              <w:t>использование допустимых объемов размещения закупок у единственного поставщика (подрядчика, исполнителя)</w:t>
            </w:r>
          </w:p>
        </w:tc>
        <w:tc>
          <w:tcPr>
            <w:tcW w:w="1843"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rPr>
                <w:sz w:val="24"/>
                <w:szCs w:val="24"/>
              </w:rPr>
            </w:pPr>
            <w:r w:rsidRPr="00FE5797">
              <w:rPr>
                <w:sz w:val="24"/>
                <w:szCs w:val="24"/>
              </w:rPr>
              <w:t>оптимизация процедур государственных и муниципальных закупок, обеспечение прозрачности и доступности процедуры государственных и муниципальных закупок</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rPr>
                <w:rFonts w:ascii="Arial" w:hAnsi="Arial" w:cs="Arial"/>
              </w:rPr>
            </w:pPr>
            <w:r w:rsidRPr="00FE5797">
              <w:rPr>
                <w:rFonts w:ascii="Arial" w:hAnsi="Arial" w:cs="Arial"/>
              </w:rPr>
              <w:t>2021</w:t>
            </w:r>
          </w:p>
        </w:tc>
        <w:tc>
          <w:tcPr>
            <w:tcW w:w="1418"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rPr>
                <w:sz w:val="24"/>
                <w:szCs w:val="24"/>
              </w:rPr>
            </w:pPr>
            <w:r w:rsidRPr="00FE5797">
              <w:rPr>
                <w:sz w:val="24"/>
                <w:szCs w:val="24"/>
              </w:rPr>
              <w:t>план-график закупок, отчеты, мониторинг закупок</w:t>
            </w:r>
          </w:p>
        </w:tc>
        <w:tc>
          <w:tcPr>
            <w:tcW w:w="1984"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rPr>
                <w:rFonts w:ascii="Arial" w:hAnsi="Arial" w:cs="Arial"/>
              </w:rPr>
            </w:pPr>
          </w:p>
        </w:tc>
        <w:tc>
          <w:tcPr>
            <w:tcW w:w="3559" w:type="dxa"/>
            <w:tcBorders>
              <w:top w:val="single" w:sz="6" w:space="0" w:color="000000"/>
              <w:left w:val="single" w:sz="6" w:space="0" w:color="000000"/>
              <w:bottom w:val="single" w:sz="6" w:space="0" w:color="000000"/>
              <w:right w:val="single" w:sz="6" w:space="0" w:color="000000"/>
            </w:tcBorders>
          </w:tcPr>
          <w:p w:rsidR="00B813A8" w:rsidRPr="00FE5797" w:rsidRDefault="00B813A8" w:rsidP="00944B12">
            <w:pPr>
              <w:widowControl w:val="0"/>
              <w:autoSpaceDE w:val="0"/>
              <w:autoSpaceDN w:val="0"/>
              <w:adjustRightInd w:val="0"/>
              <w:jc w:val="both"/>
              <w:rPr>
                <w:sz w:val="24"/>
                <w:szCs w:val="24"/>
              </w:rPr>
            </w:pPr>
            <w:r w:rsidRPr="00FE5797">
              <w:rPr>
                <w:sz w:val="24"/>
                <w:szCs w:val="24"/>
              </w:rPr>
              <w:t xml:space="preserve">Допустимый лимит закупок, заключаемых с единственным поставщиком, использован на </w:t>
            </w:r>
            <w:r w:rsidR="00CA354D" w:rsidRPr="00FE5797">
              <w:rPr>
                <w:sz w:val="24"/>
                <w:szCs w:val="24"/>
              </w:rPr>
              <w:t>91</w:t>
            </w:r>
            <w:r w:rsidRPr="00FE5797">
              <w:rPr>
                <w:sz w:val="24"/>
                <w:szCs w:val="24"/>
              </w:rPr>
              <w:t>%.</w:t>
            </w:r>
          </w:p>
        </w:tc>
      </w:tr>
      <w:tr w:rsidR="00B813A8" w:rsidRPr="00FE5797" w:rsidTr="00594E0C">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rPr>
                <w:rFonts w:ascii="Arial" w:hAnsi="Arial" w:cs="Arial"/>
              </w:rPr>
            </w:pPr>
            <w:r w:rsidRPr="00FE5797">
              <w:rPr>
                <w:rFonts w:ascii="Arial" w:hAnsi="Arial" w:cs="Arial"/>
              </w:rPr>
              <w:t>2.3</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rPr>
                <w:sz w:val="24"/>
                <w:szCs w:val="24"/>
              </w:rPr>
            </w:pPr>
            <w:r w:rsidRPr="00FE5797">
              <w:rPr>
                <w:sz w:val="24"/>
                <w:szCs w:val="24"/>
              </w:rPr>
              <w:t>Проведение обучающих мероприятий для субъектов малого и среднего предпринимательства, связанных с участием в муниципальных закупках</w:t>
            </w:r>
          </w:p>
        </w:tc>
        <w:tc>
          <w:tcPr>
            <w:tcW w:w="1984"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rPr>
                <w:sz w:val="24"/>
                <w:szCs w:val="24"/>
              </w:rPr>
            </w:pPr>
            <w:r w:rsidRPr="00FE5797">
              <w:rPr>
                <w:sz w:val="24"/>
                <w:szCs w:val="24"/>
              </w:rPr>
              <w:t>Недостаточное информирование субъектов малого и среднего предпринимательства о порядке и условиях участия в государственных и муниципальных закупках и закупках у крупнейших заказчиков</w:t>
            </w:r>
          </w:p>
        </w:tc>
        <w:tc>
          <w:tcPr>
            <w:tcW w:w="1843"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rPr>
                <w:sz w:val="24"/>
                <w:szCs w:val="24"/>
              </w:rPr>
            </w:pPr>
            <w:r w:rsidRPr="00FE5797">
              <w:rPr>
                <w:sz w:val="24"/>
                <w:szCs w:val="24"/>
              </w:rPr>
              <w:t>Оказание информационного содействия участникам закупки по вопросам новых требований законодательства о закупках, заключение прямого договора, порядок закупок</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rPr>
                <w:sz w:val="24"/>
                <w:szCs w:val="24"/>
              </w:rPr>
            </w:pPr>
            <w:r w:rsidRPr="00FE5797">
              <w:rPr>
                <w:sz w:val="24"/>
                <w:szCs w:val="24"/>
              </w:rPr>
              <w:t>2022-2025</w:t>
            </w:r>
          </w:p>
        </w:tc>
        <w:tc>
          <w:tcPr>
            <w:tcW w:w="1418"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rPr>
                <w:sz w:val="24"/>
                <w:szCs w:val="24"/>
              </w:rPr>
            </w:pPr>
            <w:r w:rsidRPr="00FE5797">
              <w:rPr>
                <w:sz w:val="24"/>
                <w:szCs w:val="24"/>
              </w:rPr>
              <w:t>Отчеты о проведении обучающих мероприятий для субъектов малого и среднего предпринимательства, связанных с участием в государственных и муниципальных закупках</w:t>
            </w:r>
          </w:p>
        </w:tc>
        <w:tc>
          <w:tcPr>
            <w:tcW w:w="1984" w:type="dxa"/>
            <w:tcBorders>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CA3418" w:rsidP="004253E9">
            <w:pPr>
              <w:rPr>
                <w:sz w:val="24"/>
                <w:szCs w:val="24"/>
              </w:rPr>
            </w:pPr>
            <w:r w:rsidRPr="00FE5797">
              <w:rPr>
                <w:sz w:val="24"/>
                <w:szCs w:val="24"/>
              </w:rPr>
              <w:t>Отдел муниципальных закупок Управления экономики, планирования и потребительского рынка</w:t>
            </w:r>
          </w:p>
        </w:tc>
        <w:tc>
          <w:tcPr>
            <w:tcW w:w="3559" w:type="dxa"/>
            <w:tcBorders>
              <w:top w:val="single" w:sz="6" w:space="0" w:color="000000"/>
              <w:left w:val="single" w:sz="6" w:space="0" w:color="000000"/>
              <w:bottom w:val="single" w:sz="6" w:space="0" w:color="000000"/>
              <w:right w:val="single" w:sz="6" w:space="0" w:color="000000"/>
            </w:tcBorders>
            <w:shd w:val="clear" w:color="auto" w:fill="auto"/>
          </w:tcPr>
          <w:p w:rsidR="00CA3418" w:rsidRPr="00FE5797" w:rsidRDefault="00CA3418" w:rsidP="004253E9">
            <w:pPr>
              <w:rPr>
                <w:rFonts w:eastAsia="Calibri"/>
                <w:sz w:val="24"/>
                <w:szCs w:val="24"/>
                <w:lang w:eastAsia="en-US"/>
              </w:rPr>
            </w:pPr>
            <w:r w:rsidRPr="00FE5797">
              <w:rPr>
                <w:rFonts w:eastAsia="Calibri"/>
                <w:sz w:val="24"/>
                <w:szCs w:val="24"/>
                <w:lang w:eastAsia="en-US"/>
              </w:rPr>
              <w:t xml:space="preserve">Проводятся консультации для субъектов малого предпринимательства с целью привлечь к участию в электронных процедурах закупок, передать навыки работы на электронных торговых площадках и Единой информационной системе в сфере закупок. </w:t>
            </w:r>
          </w:p>
          <w:p w:rsidR="00B813A8" w:rsidRPr="00FE5797" w:rsidRDefault="00B813A8" w:rsidP="004253E9">
            <w:pPr>
              <w:rPr>
                <w:sz w:val="24"/>
                <w:szCs w:val="24"/>
              </w:rPr>
            </w:pPr>
          </w:p>
        </w:tc>
      </w:tr>
      <w:tr w:rsidR="00B813A8" w:rsidRPr="00FE5797"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rPr>
                <w:rFonts w:ascii="Arial" w:hAnsi="Arial" w:cs="Arial"/>
              </w:rPr>
            </w:pPr>
            <w:r w:rsidRPr="00FE5797">
              <w:rPr>
                <w:rFonts w:ascii="Arial" w:hAnsi="Arial" w:cs="Arial"/>
              </w:rPr>
              <w:lastRenderedPageBreak/>
              <w:t>2.4</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rPr>
                <w:sz w:val="24"/>
                <w:szCs w:val="24"/>
              </w:rPr>
            </w:pPr>
            <w:r w:rsidRPr="00FE5797">
              <w:rPr>
                <w:sz w:val="24"/>
                <w:szCs w:val="24"/>
              </w:rPr>
              <w:t>Организация проведения совещаний, рабочих встреч для заказчиков, специалистов в сфере закупок по вопросам законодательства Российской Федерации о контрактной системе при осуществлении закупок товаров (работ, услуг)</w:t>
            </w:r>
          </w:p>
        </w:tc>
        <w:tc>
          <w:tcPr>
            <w:tcW w:w="1984"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rPr>
                <w:sz w:val="24"/>
                <w:szCs w:val="24"/>
              </w:rPr>
            </w:pPr>
            <w:r w:rsidRPr="00FE5797">
              <w:rPr>
                <w:sz w:val="24"/>
                <w:szCs w:val="24"/>
              </w:rPr>
              <w:t>Несоблюдение требований действующего законодательства Российской Федерации о контрактной системе при осуществлении закупок товаров (работ, услуг)</w:t>
            </w:r>
          </w:p>
        </w:tc>
        <w:tc>
          <w:tcPr>
            <w:tcW w:w="1843"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rPr>
                <w:sz w:val="24"/>
                <w:szCs w:val="24"/>
              </w:rPr>
            </w:pPr>
            <w:r w:rsidRPr="00FE5797">
              <w:rPr>
                <w:sz w:val="24"/>
                <w:szCs w:val="24"/>
              </w:rPr>
              <w:t>Повышение правовой грамотности заказчиков, специалистов в сфере закупок</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rPr>
                <w:sz w:val="24"/>
                <w:szCs w:val="24"/>
              </w:rPr>
            </w:pPr>
            <w:r w:rsidRPr="00FE5797">
              <w:rPr>
                <w:sz w:val="24"/>
                <w:szCs w:val="24"/>
              </w:rPr>
              <w:t>2022-2025</w:t>
            </w:r>
          </w:p>
        </w:tc>
        <w:tc>
          <w:tcPr>
            <w:tcW w:w="1418"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rPr>
                <w:sz w:val="24"/>
                <w:szCs w:val="24"/>
              </w:rPr>
            </w:pPr>
            <w:r w:rsidRPr="00FE5797">
              <w:rPr>
                <w:sz w:val="24"/>
                <w:szCs w:val="24"/>
              </w:rPr>
              <w:t>Информационные письма по вопросам применения положений законодательства Российской Федерации о контрактной системе при осуществлении закупок товаров (работ, услуг), поступающим от заинтересованных лиц</w:t>
            </w:r>
          </w:p>
        </w:tc>
        <w:tc>
          <w:tcPr>
            <w:tcW w:w="1984" w:type="dxa"/>
            <w:tcBorders>
              <w:left w:val="single" w:sz="6" w:space="0" w:color="000000"/>
              <w:bottom w:val="single" w:sz="6" w:space="0" w:color="000000"/>
              <w:right w:val="single" w:sz="6" w:space="0" w:color="000000"/>
            </w:tcBorders>
            <w:tcMar>
              <w:top w:w="0" w:type="dxa"/>
              <w:left w:w="149" w:type="dxa"/>
              <w:bottom w:w="0" w:type="dxa"/>
              <w:right w:w="149" w:type="dxa"/>
            </w:tcMar>
          </w:tcPr>
          <w:p w:rsidR="00CA3418" w:rsidRPr="00FE5797" w:rsidRDefault="00CA3418" w:rsidP="004253E9">
            <w:pPr>
              <w:rPr>
                <w:sz w:val="24"/>
                <w:szCs w:val="24"/>
              </w:rPr>
            </w:pPr>
            <w:r w:rsidRPr="00FE5797">
              <w:rPr>
                <w:sz w:val="24"/>
                <w:szCs w:val="24"/>
              </w:rPr>
              <w:t>Отдел муниципальных закупок Управления экономики, планирования и потребительского рынка</w:t>
            </w:r>
          </w:p>
          <w:p w:rsidR="00B813A8" w:rsidRPr="00FE5797" w:rsidRDefault="00B813A8" w:rsidP="004253E9">
            <w:pPr>
              <w:rPr>
                <w:sz w:val="24"/>
                <w:szCs w:val="24"/>
              </w:rPr>
            </w:pPr>
          </w:p>
        </w:tc>
        <w:tc>
          <w:tcPr>
            <w:tcW w:w="3559" w:type="dxa"/>
            <w:tcBorders>
              <w:top w:val="single" w:sz="6" w:space="0" w:color="000000"/>
              <w:left w:val="single" w:sz="6" w:space="0" w:color="000000"/>
              <w:bottom w:val="single" w:sz="6" w:space="0" w:color="000000"/>
              <w:right w:val="single" w:sz="6" w:space="0" w:color="000000"/>
            </w:tcBorders>
          </w:tcPr>
          <w:p w:rsidR="00B646AB" w:rsidRPr="00FE5797" w:rsidRDefault="00B646AB" w:rsidP="004253E9">
            <w:pPr>
              <w:spacing w:after="200" w:line="276" w:lineRule="auto"/>
              <w:rPr>
                <w:rFonts w:eastAsia="Calibri"/>
                <w:sz w:val="24"/>
                <w:szCs w:val="24"/>
                <w:lang w:eastAsia="en-US"/>
              </w:rPr>
            </w:pPr>
            <w:r w:rsidRPr="00FE5797">
              <w:rPr>
                <w:rFonts w:eastAsia="Calibri"/>
                <w:sz w:val="24"/>
                <w:szCs w:val="24"/>
                <w:lang w:eastAsia="en-US"/>
              </w:rPr>
              <w:t>По мере поступления и необходимости рассылаются информационные письма по учрежде</w:t>
            </w:r>
            <w:r w:rsidR="004273D2" w:rsidRPr="00FE5797">
              <w:rPr>
                <w:rFonts w:eastAsia="Calibri"/>
                <w:sz w:val="24"/>
                <w:szCs w:val="24"/>
                <w:lang w:eastAsia="en-US"/>
              </w:rPr>
              <w:t xml:space="preserve">ниям с необходимой информацией </w:t>
            </w:r>
            <w:r w:rsidRPr="00FE5797">
              <w:rPr>
                <w:rFonts w:eastAsia="Calibri"/>
                <w:sz w:val="24"/>
                <w:szCs w:val="24"/>
                <w:lang w:eastAsia="en-US"/>
              </w:rPr>
              <w:t xml:space="preserve">об изменениях 44 ФЗ, о его применении, об особенностях некоторых видов закупок, а также проводятся совместные </w:t>
            </w:r>
            <w:proofErr w:type="spellStart"/>
            <w:r w:rsidRPr="00FE5797">
              <w:rPr>
                <w:rFonts w:eastAsia="Calibri"/>
                <w:sz w:val="24"/>
                <w:szCs w:val="24"/>
                <w:lang w:eastAsia="en-US"/>
              </w:rPr>
              <w:t>вебинары</w:t>
            </w:r>
            <w:proofErr w:type="spellEnd"/>
            <w:r w:rsidRPr="00FE5797">
              <w:rPr>
                <w:rFonts w:eastAsia="Calibri"/>
                <w:sz w:val="24"/>
                <w:szCs w:val="24"/>
                <w:lang w:eastAsia="en-US"/>
              </w:rPr>
              <w:t xml:space="preserve">, рабочие встречи с сотрудниками других учреждений района. </w:t>
            </w:r>
          </w:p>
          <w:p w:rsidR="00B813A8" w:rsidRPr="00FE5797" w:rsidRDefault="00B813A8" w:rsidP="004253E9">
            <w:pPr>
              <w:widowControl w:val="0"/>
              <w:autoSpaceDE w:val="0"/>
              <w:autoSpaceDN w:val="0"/>
              <w:adjustRightInd w:val="0"/>
              <w:jc w:val="both"/>
              <w:rPr>
                <w:sz w:val="24"/>
                <w:szCs w:val="24"/>
              </w:rPr>
            </w:pPr>
          </w:p>
        </w:tc>
      </w:tr>
      <w:tr w:rsidR="00B813A8" w:rsidRPr="00FE5797"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rPr>
                <w:rFonts w:ascii="Arial" w:hAnsi="Arial" w:cs="Arial"/>
              </w:rPr>
            </w:pPr>
            <w:r w:rsidRPr="00FE5797">
              <w:rPr>
                <w:rFonts w:ascii="Arial" w:hAnsi="Arial" w:cs="Arial"/>
              </w:rPr>
              <w:t>2.5</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rPr>
                <w:sz w:val="24"/>
                <w:szCs w:val="24"/>
              </w:rPr>
            </w:pPr>
            <w:r w:rsidRPr="00FE5797">
              <w:rPr>
                <w:sz w:val="24"/>
                <w:szCs w:val="24"/>
              </w:rPr>
              <w:t>Обеспечение осуществления закупок товаров, работ, услуг у субъектов малого предпринимательства и социально ориентированных некоммерческих организаций в соответствии с законодательство</w:t>
            </w:r>
            <w:r w:rsidRPr="00FE5797">
              <w:rPr>
                <w:sz w:val="24"/>
                <w:szCs w:val="24"/>
              </w:rPr>
              <w:lastRenderedPageBreak/>
              <w:t>м Российской Федерации о контрактной системе в сфере закупок товаров, работ, услуг для обеспечения государственных и муниципальных нужд</w:t>
            </w:r>
          </w:p>
        </w:tc>
        <w:tc>
          <w:tcPr>
            <w:tcW w:w="1984"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rPr>
                <w:sz w:val="24"/>
                <w:szCs w:val="24"/>
              </w:rPr>
            </w:pPr>
            <w:r w:rsidRPr="00FE5797">
              <w:rPr>
                <w:sz w:val="24"/>
                <w:szCs w:val="24"/>
              </w:rPr>
              <w:lastRenderedPageBreak/>
              <w:t>несоблюдение заказчиками требований действующего законодательства Российской Федерации о контрактной системе</w:t>
            </w:r>
          </w:p>
        </w:tc>
        <w:tc>
          <w:tcPr>
            <w:tcW w:w="1843"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rPr>
                <w:sz w:val="24"/>
                <w:szCs w:val="24"/>
              </w:rPr>
            </w:pPr>
            <w:r w:rsidRPr="00FE5797">
              <w:rPr>
                <w:sz w:val="24"/>
                <w:szCs w:val="24"/>
              </w:rPr>
              <w:t xml:space="preserve">субъектам малого предпринимательства и социально ориентированным некоммерческим организациям при осуществлении закупок в объеме не менее чем 25% совокупного </w:t>
            </w:r>
            <w:r w:rsidRPr="00FE5797">
              <w:rPr>
                <w:sz w:val="24"/>
                <w:szCs w:val="24"/>
              </w:rPr>
              <w:lastRenderedPageBreak/>
              <w:t>годового объема закупок.</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rPr>
                <w:sz w:val="24"/>
                <w:szCs w:val="24"/>
              </w:rPr>
            </w:pPr>
            <w:r w:rsidRPr="00FE5797">
              <w:rPr>
                <w:sz w:val="24"/>
                <w:szCs w:val="24"/>
              </w:rPr>
              <w:lastRenderedPageBreak/>
              <w:t>2022</w:t>
            </w:r>
          </w:p>
        </w:tc>
        <w:tc>
          <w:tcPr>
            <w:tcW w:w="1418"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rPr>
                <w:sz w:val="24"/>
                <w:szCs w:val="24"/>
              </w:rPr>
            </w:pPr>
          </w:p>
        </w:tc>
        <w:tc>
          <w:tcPr>
            <w:tcW w:w="1984" w:type="dxa"/>
            <w:tcBorders>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rPr>
                <w:sz w:val="24"/>
                <w:szCs w:val="24"/>
              </w:rPr>
            </w:pPr>
            <w:r w:rsidRPr="00FE5797">
              <w:rPr>
                <w:sz w:val="24"/>
                <w:szCs w:val="24"/>
              </w:rPr>
              <w:t xml:space="preserve">Отдел муниципальных закупок </w:t>
            </w:r>
            <w:r w:rsidR="00CA3418" w:rsidRPr="00FE5797">
              <w:rPr>
                <w:sz w:val="24"/>
                <w:szCs w:val="24"/>
              </w:rPr>
              <w:t>Управления экономики, планирования и потребительского рынка</w:t>
            </w:r>
          </w:p>
        </w:tc>
        <w:tc>
          <w:tcPr>
            <w:tcW w:w="3559" w:type="dxa"/>
            <w:tcBorders>
              <w:top w:val="single" w:sz="6" w:space="0" w:color="000000"/>
              <w:left w:val="single" w:sz="6" w:space="0" w:color="000000"/>
              <w:bottom w:val="single" w:sz="6" w:space="0" w:color="000000"/>
              <w:right w:val="single" w:sz="6" w:space="0" w:color="000000"/>
            </w:tcBorders>
          </w:tcPr>
          <w:p w:rsidR="00B813A8" w:rsidRPr="00FE5797" w:rsidRDefault="00CA354D" w:rsidP="00BD112F">
            <w:pPr>
              <w:widowControl w:val="0"/>
              <w:autoSpaceDE w:val="0"/>
              <w:autoSpaceDN w:val="0"/>
              <w:adjustRightInd w:val="0"/>
              <w:jc w:val="both"/>
              <w:rPr>
                <w:sz w:val="24"/>
                <w:szCs w:val="24"/>
              </w:rPr>
            </w:pPr>
            <w:r w:rsidRPr="00FE5797">
              <w:rPr>
                <w:sz w:val="24"/>
                <w:szCs w:val="24"/>
              </w:rPr>
              <w:t>Приоритетно при размещении закупок преимущество предоставляется субъектам малого предпринимательства и СОНКО, за 2024 год такие закупки составили 82,34%.</w:t>
            </w:r>
          </w:p>
        </w:tc>
      </w:tr>
      <w:tr w:rsidR="00B813A8" w:rsidRPr="00FE5797"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3</w:t>
            </w:r>
          </w:p>
        </w:tc>
        <w:tc>
          <w:tcPr>
            <w:tcW w:w="1447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textAlignment w:val="baseline"/>
              <w:rPr>
                <w:rFonts w:cs="Arial"/>
                <w:b/>
                <w:color w:val="2D2D2D"/>
                <w:sz w:val="24"/>
                <w:szCs w:val="24"/>
              </w:rPr>
            </w:pPr>
            <w:r w:rsidRPr="00FE5797">
              <w:rPr>
                <w:rFonts w:cs="Arial"/>
                <w:b/>
                <w:color w:val="2D2D2D"/>
                <w:sz w:val="24"/>
                <w:szCs w:val="24"/>
              </w:rPr>
              <w:t>Задача: Совершенствование процессов управления в рамках полномочий органов местного самоуправления, закрепленных за ним законодательством РФ, объектами муниципальной собственности, а также ограничение влияния муниципальных предприятий на конкуренцию, включая:</w:t>
            </w:r>
          </w:p>
          <w:p w:rsidR="00B813A8" w:rsidRPr="00FE5797" w:rsidRDefault="00B813A8" w:rsidP="004253E9">
            <w:pPr>
              <w:widowControl w:val="0"/>
              <w:autoSpaceDE w:val="0"/>
              <w:autoSpaceDN w:val="0"/>
              <w:adjustRightInd w:val="0"/>
              <w:spacing w:line="315" w:lineRule="atLeast"/>
              <w:textAlignment w:val="baseline"/>
              <w:rPr>
                <w:rFonts w:cs="Arial"/>
                <w:color w:val="2D2D2D"/>
                <w:sz w:val="24"/>
                <w:szCs w:val="24"/>
              </w:rPr>
            </w:pPr>
            <w:r w:rsidRPr="00FE5797">
              <w:rPr>
                <w:rFonts w:cs="Arial"/>
                <w:b/>
                <w:color w:val="2D2D2D"/>
                <w:sz w:val="24"/>
                <w:szCs w:val="24"/>
              </w:rPr>
              <w:t>Организацию и проведение публичных торгов и иных конкурентных способов определения поставщиков (подрядчиков, исполнителей) при реализации или предоставлении во владение и (или) пользование, в том числе субъектам малого и среднего предпринимательства, имущества хозяйствующими субъектами, доля участия муниципального образования в которых составляет 50 и более процентов</w:t>
            </w:r>
          </w:p>
        </w:tc>
      </w:tr>
      <w:tr w:rsidR="00B813A8" w:rsidRPr="00FE5797"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3.1</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 xml:space="preserve">Размещение в открытом доступе информации о государственном имуществе Приморского края, в том числе имуществе, включаемом в перечни для предоставления </w:t>
            </w:r>
            <w:r w:rsidRPr="00FE5797">
              <w:rPr>
                <w:rFonts w:cs="Arial"/>
                <w:color w:val="2D2D2D"/>
                <w:sz w:val="24"/>
                <w:szCs w:val="24"/>
              </w:rPr>
              <w:lastRenderedPageBreak/>
              <w:t>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Приморского края</w:t>
            </w:r>
          </w:p>
        </w:tc>
        <w:tc>
          <w:tcPr>
            <w:tcW w:w="1984"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lastRenderedPageBreak/>
              <w:t xml:space="preserve">Низкая активность частных организаций, в том числе СО </w:t>
            </w:r>
            <w:r w:rsidR="00693D72" w:rsidRPr="00FE5797">
              <w:rPr>
                <w:rFonts w:cs="Arial"/>
                <w:color w:val="2D2D2D"/>
                <w:sz w:val="24"/>
                <w:szCs w:val="24"/>
              </w:rPr>
              <w:t>Н</w:t>
            </w:r>
            <w:r w:rsidRPr="00FE5797">
              <w:rPr>
                <w:rFonts w:cs="Arial"/>
                <w:color w:val="2D2D2D"/>
                <w:sz w:val="24"/>
                <w:szCs w:val="24"/>
              </w:rPr>
              <w:t>КО при проведении публичных торгов государственного имущества</w:t>
            </w:r>
          </w:p>
        </w:tc>
        <w:tc>
          <w:tcPr>
            <w:tcW w:w="1843"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 xml:space="preserve">Обеспечение равных условий доступа к информации о государственном имуществе  муниципального образования , в том числе имуществе, включаемом в перечни для </w:t>
            </w:r>
            <w:r w:rsidRPr="00FE5797">
              <w:rPr>
                <w:rFonts w:cs="Arial"/>
                <w:color w:val="2D2D2D"/>
                <w:sz w:val="24"/>
                <w:szCs w:val="24"/>
              </w:rPr>
              <w:lastRenderedPageBreak/>
              <w:t xml:space="preserve">предоставления на льготных условиях субъектам малого и среднего предпринимательства и СО НКО, о реализации такого имущества или предоставлении его во владение и (или) пользование, а также о ресурсах всех видов, находящихся в государственной собственности муниципального образования , путем размещения указанной информации на официальном сайте РФ в сети Интернет для </w:t>
            </w:r>
            <w:proofErr w:type="spellStart"/>
            <w:r w:rsidRPr="00FE5797">
              <w:rPr>
                <w:rFonts w:cs="Arial"/>
                <w:color w:val="2D2D2D"/>
                <w:sz w:val="24"/>
                <w:szCs w:val="24"/>
              </w:rPr>
              <w:lastRenderedPageBreak/>
              <w:t>оразмещения</w:t>
            </w:r>
            <w:proofErr w:type="spellEnd"/>
            <w:r w:rsidRPr="00FE5797">
              <w:rPr>
                <w:rFonts w:cs="Arial"/>
                <w:color w:val="2D2D2D"/>
                <w:sz w:val="24"/>
                <w:szCs w:val="24"/>
              </w:rPr>
              <w:t xml:space="preserve"> информации о проведении торгов (</w:t>
            </w:r>
            <w:hyperlink r:id="rId13" w:history="1">
              <w:r w:rsidRPr="00FE5797">
                <w:rPr>
                  <w:rFonts w:cs="Arial"/>
                  <w:color w:val="0000FF"/>
                  <w:sz w:val="24"/>
                  <w:szCs w:val="24"/>
                  <w:u w:val="single"/>
                  <w:lang w:val="en-US"/>
                </w:rPr>
                <w:t>www</w:t>
              </w:r>
              <w:r w:rsidRPr="00FE5797">
                <w:rPr>
                  <w:rFonts w:cs="Arial"/>
                  <w:color w:val="0000FF"/>
                  <w:sz w:val="24"/>
                  <w:szCs w:val="24"/>
                  <w:u w:val="single"/>
                </w:rPr>
                <w:t>.</w:t>
              </w:r>
              <w:proofErr w:type="spellStart"/>
              <w:r w:rsidRPr="00FE5797">
                <w:rPr>
                  <w:rFonts w:cs="Arial"/>
                  <w:color w:val="0000FF"/>
                  <w:sz w:val="24"/>
                  <w:szCs w:val="24"/>
                  <w:u w:val="single"/>
                  <w:lang w:val="en-US"/>
                </w:rPr>
                <w:t>torgi</w:t>
              </w:r>
              <w:proofErr w:type="spellEnd"/>
              <w:r w:rsidRPr="00FE5797">
                <w:rPr>
                  <w:rFonts w:cs="Arial"/>
                  <w:color w:val="0000FF"/>
                  <w:sz w:val="24"/>
                  <w:szCs w:val="24"/>
                  <w:u w:val="single"/>
                </w:rPr>
                <w:t>.</w:t>
              </w:r>
              <w:proofErr w:type="spellStart"/>
              <w:r w:rsidRPr="00FE5797">
                <w:rPr>
                  <w:rFonts w:cs="Arial"/>
                  <w:color w:val="0000FF"/>
                  <w:sz w:val="24"/>
                  <w:szCs w:val="24"/>
                  <w:u w:val="single"/>
                  <w:lang w:val="en-US"/>
                </w:rPr>
                <w:t>gov</w:t>
              </w:r>
              <w:proofErr w:type="spellEnd"/>
              <w:r w:rsidRPr="00FE5797">
                <w:rPr>
                  <w:rFonts w:cs="Arial"/>
                  <w:color w:val="0000FF"/>
                  <w:sz w:val="24"/>
                  <w:szCs w:val="24"/>
                  <w:u w:val="single"/>
                </w:rPr>
                <w:t>.</w:t>
              </w:r>
              <w:proofErr w:type="spellStart"/>
              <w:r w:rsidRPr="00FE5797">
                <w:rPr>
                  <w:rFonts w:cs="Arial"/>
                  <w:color w:val="0000FF"/>
                  <w:sz w:val="24"/>
                  <w:szCs w:val="24"/>
                  <w:u w:val="single"/>
                  <w:lang w:val="en-US"/>
                </w:rPr>
                <w:t>ru</w:t>
              </w:r>
              <w:proofErr w:type="spellEnd"/>
            </w:hyperlink>
            <w:r w:rsidRPr="00FE5797">
              <w:rPr>
                <w:rFonts w:cs="Arial"/>
                <w:color w:val="2D2D2D"/>
                <w:sz w:val="24"/>
                <w:szCs w:val="24"/>
              </w:rPr>
              <w:t>) и на официальном сайте уполномоченного органа в сети</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lastRenderedPageBreak/>
              <w:t>постоянно</w:t>
            </w:r>
          </w:p>
        </w:tc>
        <w:tc>
          <w:tcPr>
            <w:tcW w:w="1418"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 xml:space="preserve">информация на официальном сайте РФ в сети Интернет для размещения информации о проведении торгов (www.torgi.gov.ru) и на </w:t>
            </w:r>
            <w:r w:rsidRPr="00FE5797">
              <w:rPr>
                <w:rFonts w:cs="Arial"/>
                <w:color w:val="2D2D2D"/>
                <w:sz w:val="24"/>
                <w:szCs w:val="24"/>
              </w:rPr>
              <w:t>официальном сайте уполномоченного органа в сети Интернет</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25226E" w:rsidP="004253E9">
            <w:pPr>
              <w:widowControl w:val="0"/>
              <w:autoSpaceDE w:val="0"/>
              <w:autoSpaceDN w:val="0"/>
              <w:adjustRightInd w:val="0"/>
              <w:spacing w:line="315" w:lineRule="atLeast"/>
              <w:textAlignment w:val="baseline"/>
              <w:rPr>
                <w:rFonts w:cs="Arial"/>
                <w:color w:val="2D2D2D"/>
                <w:sz w:val="24"/>
                <w:szCs w:val="24"/>
              </w:rPr>
            </w:pPr>
            <w:r w:rsidRPr="00FE5797">
              <w:rPr>
                <w:rFonts w:cs="Calibri"/>
                <w:color w:val="2D2D2D"/>
                <w:sz w:val="24"/>
                <w:szCs w:val="24"/>
              </w:rPr>
              <w:lastRenderedPageBreak/>
              <w:t>Отдел земельных и имущественных отношений Управления архитектуры, градостроительства, земельных и имущественных отношений</w:t>
            </w:r>
          </w:p>
        </w:tc>
        <w:tc>
          <w:tcPr>
            <w:tcW w:w="3559" w:type="dxa"/>
            <w:tcBorders>
              <w:top w:val="single" w:sz="6" w:space="0" w:color="000000"/>
              <w:left w:val="single" w:sz="6" w:space="0" w:color="000000"/>
              <w:bottom w:val="single" w:sz="6" w:space="0" w:color="000000"/>
              <w:right w:val="single" w:sz="6" w:space="0" w:color="000000"/>
            </w:tcBorders>
          </w:tcPr>
          <w:p w:rsidR="00B813A8" w:rsidRPr="00FE5797" w:rsidRDefault="00DD7802" w:rsidP="004253E9">
            <w:pPr>
              <w:widowControl w:val="0"/>
              <w:autoSpaceDE w:val="0"/>
              <w:autoSpaceDN w:val="0"/>
              <w:adjustRightInd w:val="0"/>
              <w:spacing w:line="315" w:lineRule="atLeast"/>
              <w:jc w:val="both"/>
              <w:textAlignment w:val="baseline"/>
              <w:rPr>
                <w:rFonts w:cs="Arial"/>
                <w:color w:val="2D2D2D"/>
                <w:sz w:val="24"/>
                <w:szCs w:val="24"/>
              </w:rPr>
            </w:pPr>
            <w:r w:rsidRPr="00FE5797">
              <w:rPr>
                <w:rFonts w:cs="Arial"/>
                <w:color w:val="2D2D2D"/>
                <w:sz w:val="24"/>
                <w:szCs w:val="24"/>
              </w:rPr>
              <w:t>Информация</w:t>
            </w:r>
            <w:r w:rsidR="00B813A8" w:rsidRPr="00FE5797">
              <w:rPr>
                <w:rFonts w:cs="Arial"/>
                <w:color w:val="2D2D2D"/>
                <w:sz w:val="24"/>
                <w:szCs w:val="24"/>
              </w:rPr>
              <w:t xml:space="preserve"> о перечне имущества для </w:t>
            </w:r>
            <w:proofErr w:type="gramStart"/>
            <w:r w:rsidR="00B813A8" w:rsidRPr="00FE5797">
              <w:rPr>
                <w:rFonts w:cs="Arial"/>
                <w:color w:val="2D2D2D"/>
                <w:sz w:val="24"/>
                <w:szCs w:val="24"/>
              </w:rPr>
              <w:t>предоставления  МСП</w:t>
            </w:r>
            <w:proofErr w:type="gramEnd"/>
            <w:r w:rsidR="00B813A8" w:rsidRPr="00FE5797">
              <w:rPr>
                <w:rFonts w:cs="Arial"/>
                <w:color w:val="2D2D2D"/>
                <w:sz w:val="24"/>
                <w:szCs w:val="24"/>
              </w:rPr>
              <w:t xml:space="preserve"> Информация о поддержке СО НКО</w:t>
            </w:r>
            <w:r w:rsidRPr="00FE5797">
              <w:rPr>
                <w:rFonts w:cs="Arial"/>
                <w:color w:val="2D2D2D"/>
                <w:sz w:val="24"/>
                <w:szCs w:val="24"/>
              </w:rPr>
              <w:t xml:space="preserve"> *</w:t>
            </w:r>
          </w:p>
          <w:p w:rsidR="004F414E" w:rsidRPr="00FE5797" w:rsidRDefault="00E41906" w:rsidP="00250957">
            <w:pPr>
              <w:widowControl w:val="0"/>
              <w:autoSpaceDE w:val="0"/>
              <w:autoSpaceDN w:val="0"/>
              <w:adjustRightInd w:val="0"/>
              <w:spacing w:line="315" w:lineRule="atLeast"/>
              <w:jc w:val="both"/>
              <w:textAlignment w:val="baseline"/>
              <w:rPr>
                <w:rFonts w:cs="Arial"/>
                <w:color w:val="2D2D2D"/>
                <w:sz w:val="24"/>
                <w:szCs w:val="24"/>
              </w:rPr>
            </w:pPr>
            <w:r w:rsidRPr="00FE5797">
              <w:rPr>
                <w:rFonts w:cs="Arial"/>
                <w:color w:val="2D2D2D"/>
                <w:sz w:val="24"/>
                <w:szCs w:val="24"/>
              </w:rPr>
              <w:t xml:space="preserve"> </w:t>
            </w:r>
            <w:hyperlink r:id="rId14" w:history="1">
              <w:r w:rsidR="004F414E" w:rsidRPr="00FE5797">
                <w:rPr>
                  <w:rStyle w:val="ac"/>
                  <w:rFonts w:cs="Arial"/>
                  <w:sz w:val="24"/>
                  <w:szCs w:val="24"/>
                </w:rPr>
                <w:t>https://kavalerovskij-r25.gosweb.gosuslugi.ru/deyatelnost/napravleniya-deyatelnosti/biznes-predprinimatelstvo/invisti/</w:t>
              </w:r>
            </w:hyperlink>
          </w:p>
          <w:p w:rsidR="004F414E" w:rsidRPr="00FE5797" w:rsidRDefault="004F414E" w:rsidP="00250957">
            <w:pPr>
              <w:widowControl w:val="0"/>
              <w:autoSpaceDE w:val="0"/>
              <w:autoSpaceDN w:val="0"/>
              <w:adjustRightInd w:val="0"/>
              <w:spacing w:line="315" w:lineRule="atLeast"/>
              <w:jc w:val="both"/>
              <w:textAlignment w:val="baseline"/>
              <w:rPr>
                <w:rFonts w:cs="Arial"/>
                <w:color w:val="2D2D2D"/>
                <w:sz w:val="24"/>
                <w:szCs w:val="24"/>
              </w:rPr>
            </w:pPr>
          </w:p>
          <w:p w:rsidR="00E037B3" w:rsidRPr="00FE5797" w:rsidRDefault="00E037B3" w:rsidP="00250957">
            <w:pPr>
              <w:widowControl w:val="0"/>
              <w:autoSpaceDE w:val="0"/>
              <w:autoSpaceDN w:val="0"/>
              <w:adjustRightInd w:val="0"/>
              <w:spacing w:line="315" w:lineRule="atLeast"/>
              <w:jc w:val="both"/>
              <w:textAlignment w:val="baseline"/>
              <w:rPr>
                <w:rFonts w:cs="Arial"/>
                <w:color w:val="2D2D2D"/>
                <w:sz w:val="24"/>
                <w:szCs w:val="24"/>
              </w:rPr>
            </w:pPr>
          </w:p>
        </w:tc>
      </w:tr>
      <w:tr w:rsidR="00B813A8" w:rsidRPr="00FE5797"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lastRenderedPageBreak/>
              <w:t>4</w:t>
            </w:r>
          </w:p>
        </w:tc>
        <w:tc>
          <w:tcPr>
            <w:tcW w:w="1447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textAlignment w:val="baseline"/>
              <w:rPr>
                <w:rFonts w:cs="Arial"/>
                <w:b/>
                <w:color w:val="2D2D2D"/>
                <w:sz w:val="24"/>
                <w:szCs w:val="24"/>
              </w:rPr>
            </w:pPr>
            <w:r w:rsidRPr="00FE5797">
              <w:rPr>
                <w:rFonts w:cs="Arial"/>
                <w:b/>
                <w:color w:val="2D2D2D"/>
                <w:sz w:val="24"/>
                <w:szCs w:val="24"/>
              </w:rPr>
              <w:t>Задача: Содействие развитию практики применения механизмов муниципального-частного партнерства, в том числе практики заключения концессионных соглашений, в социальной сфере</w:t>
            </w:r>
          </w:p>
        </w:tc>
      </w:tr>
      <w:tr w:rsidR="00B813A8" w:rsidRPr="00FE5797"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4.1</w:t>
            </w:r>
          </w:p>
        </w:tc>
        <w:tc>
          <w:tcPr>
            <w:tcW w:w="1447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 xml:space="preserve"> Задача: Обеспечение и сохранение целевого использования государственных (муниципальных) объектов недвижимого имущества в социальной сфере</w:t>
            </w:r>
          </w:p>
        </w:tc>
      </w:tr>
      <w:tr w:rsidR="00B813A8" w:rsidRPr="00FE5797"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Проведение контрольных мероприятий по проверке целевого использования государственного (муниципального) недвижимого имущества в социальной сфере</w:t>
            </w:r>
          </w:p>
        </w:tc>
        <w:tc>
          <w:tcPr>
            <w:tcW w:w="1984"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повышения уровня и качества жизни граждан</w:t>
            </w:r>
          </w:p>
        </w:tc>
        <w:tc>
          <w:tcPr>
            <w:tcW w:w="1843"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Проведены проверки целевого использования государственного (муниципального) недвижимого имущества в социальной сфере</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постоянно</w:t>
            </w:r>
          </w:p>
        </w:tc>
        <w:tc>
          <w:tcPr>
            <w:tcW w:w="1418"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заключения по итогам проверки целевого использования государственного (муниципального) недвижимого имущества в социальной</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25226E" w:rsidP="004253E9">
            <w:pPr>
              <w:widowControl w:val="0"/>
              <w:autoSpaceDE w:val="0"/>
              <w:autoSpaceDN w:val="0"/>
              <w:adjustRightInd w:val="0"/>
              <w:spacing w:line="315" w:lineRule="atLeast"/>
              <w:textAlignment w:val="baseline"/>
              <w:rPr>
                <w:rFonts w:cs="Arial"/>
                <w:color w:val="2D2D2D"/>
                <w:sz w:val="24"/>
                <w:szCs w:val="24"/>
              </w:rPr>
            </w:pPr>
            <w:r w:rsidRPr="00FE5797">
              <w:rPr>
                <w:rFonts w:cs="Calibri"/>
                <w:color w:val="2D2D2D"/>
                <w:sz w:val="24"/>
                <w:szCs w:val="24"/>
              </w:rPr>
              <w:t>Отдел земельных и имущественных отношений Управления архитектуры, градостроительства, земельных и имущественных отношений</w:t>
            </w:r>
          </w:p>
        </w:tc>
        <w:tc>
          <w:tcPr>
            <w:tcW w:w="3559" w:type="dxa"/>
            <w:tcBorders>
              <w:top w:val="single" w:sz="6" w:space="0" w:color="000000"/>
              <w:left w:val="single" w:sz="6" w:space="0" w:color="000000"/>
              <w:bottom w:val="single" w:sz="6" w:space="0" w:color="000000"/>
              <w:right w:val="single" w:sz="6" w:space="0" w:color="000000"/>
            </w:tcBorders>
          </w:tcPr>
          <w:p w:rsidR="00A626E9" w:rsidRPr="00FE5797" w:rsidRDefault="00A626E9" w:rsidP="00A626E9">
            <w:pPr>
              <w:widowControl w:val="0"/>
              <w:autoSpaceDE w:val="0"/>
              <w:autoSpaceDN w:val="0"/>
              <w:adjustRightInd w:val="0"/>
              <w:spacing w:line="315" w:lineRule="atLeast"/>
              <w:textAlignment w:val="baseline"/>
              <w:rPr>
                <w:rFonts w:cs="Arial"/>
                <w:color w:val="2D2D2D"/>
                <w:sz w:val="24"/>
                <w:szCs w:val="24"/>
              </w:rPr>
            </w:pPr>
            <w:proofErr w:type="gramStart"/>
            <w:r w:rsidRPr="00FE5797">
              <w:rPr>
                <w:rFonts w:cs="Arial"/>
                <w:color w:val="2D2D2D"/>
                <w:sz w:val="24"/>
                <w:szCs w:val="24"/>
              </w:rPr>
              <w:t>За  2024</w:t>
            </w:r>
            <w:proofErr w:type="gramEnd"/>
            <w:r w:rsidRPr="00FE5797">
              <w:rPr>
                <w:rFonts w:cs="Arial"/>
                <w:color w:val="2D2D2D"/>
                <w:sz w:val="24"/>
                <w:szCs w:val="24"/>
              </w:rPr>
              <w:t xml:space="preserve"> год проведено мероприятие по проверке целевого использования объекта недвижимого имущества, переданного по договору безвозмездного пользования Кавалеровскому подразделению Приморской краевой общественной организации  ветеранов (пенсионеров) войны, труда, Вооруженных Сил и правоохранительных органов, Муниципальному комитету Кавалеровского городского поселения.</w:t>
            </w:r>
          </w:p>
          <w:p w:rsidR="00B813A8" w:rsidRPr="00FE5797" w:rsidRDefault="00A626E9" w:rsidP="00A626E9">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lastRenderedPageBreak/>
              <w:t xml:space="preserve">     По результатам проверки установлено, что имущество используется по назначению, определенному договором.</w:t>
            </w:r>
          </w:p>
        </w:tc>
      </w:tr>
      <w:tr w:rsidR="00B813A8" w:rsidRPr="00FE5797"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4.2</w:t>
            </w:r>
          </w:p>
        </w:tc>
        <w:tc>
          <w:tcPr>
            <w:tcW w:w="14473" w:type="dxa"/>
            <w:gridSpan w:val="7"/>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Задача: Разработка и утверждение типового административного регламента предоставления муниципальной услуги по выдаче разрешения на строительство и типового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 реконструкции, капитального ремонта объектов капитального строительства, внедрение которых целесообразно осуществить на всей территории Приморского края в рамках соответствующего соглашения или меморандума между органами исполнительной власти Приморского края и органами местного самоуправления.</w:t>
            </w:r>
          </w:p>
        </w:tc>
      </w:tr>
      <w:tr w:rsidR="00B813A8" w:rsidRPr="00FE5797"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 xml:space="preserve">Разработка и утверждение типового административного регламента предоставления муниципальной услуги по выдаче разрешений на строительство; типового административного регламента предоставления муниципальной услуги по выдаче разрешений на ввод объектов капитального строительства в </w:t>
            </w:r>
            <w:r w:rsidRPr="00FE5797">
              <w:rPr>
                <w:rFonts w:cs="Arial"/>
                <w:color w:val="2D2D2D"/>
                <w:sz w:val="24"/>
                <w:szCs w:val="24"/>
              </w:rPr>
              <w:lastRenderedPageBreak/>
              <w:t>эксплуатацию при осуществлении строительства, реконструкции капитального ремонта объектов капитального строительства</w:t>
            </w:r>
          </w:p>
        </w:tc>
        <w:tc>
          <w:tcPr>
            <w:tcW w:w="1984"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lastRenderedPageBreak/>
              <w:t>Отсутствие благоприятных условий для хозяйствующих субъектов при входе на рынок</w:t>
            </w:r>
          </w:p>
        </w:tc>
        <w:tc>
          <w:tcPr>
            <w:tcW w:w="1843"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 xml:space="preserve">создание условий максимального благоприятствования хозяйствующим субъектам при входе на рынок; 100% внедрение в муниципальных образованиях типовых административных регламентов по предоставлению разрешений на строительство и ввод объектов в эксплуатацию, </w:t>
            </w:r>
            <w:r w:rsidRPr="00FE5797">
              <w:rPr>
                <w:rFonts w:cs="Arial"/>
                <w:color w:val="2D2D2D"/>
                <w:sz w:val="24"/>
                <w:szCs w:val="24"/>
              </w:rPr>
              <w:lastRenderedPageBreak/>
              <w:t>типовых административных регламентов предоставления муниципальной услуги по выдаче разрешений на ввод объектов капитального строительства в эксплуатацию при осуществлении строительства, реконструкции капитального ремонта объектов капитального строительства</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lastRenderedPageBreak/>
              <w:t>01.10.2019</w:t>
            </w:r>
          </w:p>
        </w:tc>
        <w:tc>
          <w:tcPr>
            <w:tcW w:w="1418"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 xml:space="preserve">типовой административный регламент предоставления муниципальной услуги по выдаче разрешений на строительство; типовой административный регламент предоставления муниципальной услуги по </w:t>
            </w:r>
            <w:r w:rsidRPr="00FE5797">
              <w:rPr>
                <w:rFonts w:cs="Arial"/>
                <w:color w:val="2D2D2D"/>
                <w:sz w:val="24"/>
                <w:szCs w:val="24"/>
              </w:rPr>
              <w:lastRenderedPageBreak/>
              <w:t>выдаче разрешений на ввод объектов капитального строительства в эксплуатацию при осуществлении строительства, реконструкции капитального ремонта объектов капитального строительства</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25226E" w:rsidP="004253E9">
            <w:pPr>
              <w:widowControl w:val="0"/>
              <w:autoSpaceDE w:val="0"/>
              <w:autoSpaceDN w:val="0"/>
              <w:adjustRightInd w:val="0"/>
              <w:spacing w:line="315" w:lineRule="atLeast"/>
              <w:textAlignment w:val="baseline"/>
              <w:rPr>
                <w:rFonts w:cs="Arial"/>
                <w:color w:val="2D2D2D"/>
                <w:sz w:val="24"/>
                <w:szCs w:val="24"/>
              </w:rPr>
            </w:pPr>
            <w:r w:rsidRPr="00FE5797">
              <w:rPr>
                <w:rFonts w:cs="Calibri"/>
                <w:color w:val="2D2D2D"/>
                <w:sz w:val="24"/>
                <w:szCs w:val="24"/>
              </w:rPr>
              <w:lastRenderedPageBreak/>
              <w:t>Отдел земельных и имущественных отношений Управления архитектуры, градостроительства, земельных и имущественных отношений</w:t>
            </w:r>
          </w:p>
        </w:tc>
        <w:tc>
          <w:tcPr>
            <w:tcW w:w="3559" w:type="dxa"/>
            <w:tcBorders>
              <w:top w:val="single" w:sz="6" w:space="0" w:color="000000"/>
              <w:left w:val="single" w:sz="6" w:space="0" w:color="000000"/>
              <w:bottom w:val="single" w:sz="6" w:space="0" w:color="000000"/>
              <w:right w:val="single" w:sz="6" w:space="0" w:color="000000"/>
            </w:tcBorders>
          </w:tcPr>
          <w:p w:rsidR="00DD7802" w:rsidRPr="00FE5797" w:rsidRDefault="00B813A8" w:rsidP="004253E9">
            <w:pPr>
              <w:widowControl w:val="0"/>
              <w:autoSpaceDE w:val="0"/>
              <w:autoSpaceDN w:val="0"/>
              <w:adjustRightInd w:val="0"/>
              <w:spacing w:line="315" w:lineRule="atLeast"/>
              <w:textAlignment w:val="baseline"/>
              <w:rPr>
                <w:rFonts w:cs="Arial"/>
                <w:b/>
                <w:color w:val="2D2D2D"/>
                <w:sz w:val="24"/>
                <w:szCs w:val="24"/>
              </w:rPr>
            </w:pPr>
            <w:r w:rsidRPr="00FE5797">
              <w:rPr>
                <w:rFonts w:cs="Arial"/>
                <w:color w:val="2D2D2D"/>
                <w:sz w:val="24"/>
                <w:szCs w:val="24"/>
              </w:rPr>
              <w:t xml:space="preserve">Административный регламент «Выдача разрешения на </w:t>
            </w:r>
            <w:r w:rsidR="00E2476D" w:rsidRPr="00FE5797">
              <w:rPr>
                <w:rFonts w:cs="Arial"/>
                <w:color w:val="2D2D2D"/>
                <w:sz w:val="24"/>
                <w:szCs w:val="24"/>
              </w:rPr>
              <w:t xml:space="preserve">строительство» * </w:t>
            </w:r>
            <w:hyperlink r:id="rId15" w:history="1">
              <w:r w:rsidR="00E2476D" w:rsidRPr="00FE5797">
                <w:rPr>
                  <w:rStyle w:val="ac"/>
                  <w:rFonts w:cs="Arial"/>
                  <w:sz w:val="24"/>
                  <w:szCs w:val="24"/>
                </w:rPr>
                <w:t>https://kavalerovskij-r25.gosweb.gosuslugi.ru/netcat_files/321/3958/Reglament_Vydacha_razresheniya_na_stroitel_stvo_utv_post_27_ot_05.02.2020_s_izmen_ot_08.04.2020_80_i_12.05.2021_87.pdf</w:t>
              </w:r>
            </w:hyperlink>
          </w:p>
          <w:p w:rsidR="00B813A8" w:rsidRPr="00FE5797" w:rsidRDefault="00B813A8" w:rsidP="004253E9">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Административный регламент</w:t>
            </w:r>
          </w:p>
          <w:p w:rsidR="00257000" w:rsidRPr="00FE5797" w:rsidRDefault="00B813A8" w:rsidP="00DD7802">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 xml:space="preserve"> </w:t>
            </w:r>
            <w:proofErr w:type="gramStart"/>
            <w:r w:rsidRPr="00FE5797">
              <w:rPr>
                <w:rFonts w:cs="Arial"/>
                <w:color w:val="2D2D2D"/>
                <w:sz w:val="24"/>
                <w:szCs w:val="24"/>
              </w:rPr>
              <w:t>« Выдача</w:t>
            </w:r>
            <w:proofErr w:type="gramEnd"/>
            <w:r w:rsidRPr="00FE5797">
              <w:rPr>
                <w:rFonts w:cs="Arial"/>
                <w:color w:val="2D2D2D"/>
                <w:sz w:val="24"/>
                <w:szCs w:val="24"/>
              </w:rPr>
              <w:t xml:space="preserve"> разрешений на ввод»</w:t>
            </w:r>
            <w:r w:rsidR="00DD7802" w:rsidRPr="00FE5797">
              <w:rPr>
                <w:rFonts w:cs="Arial"/>
                <w:color w:val="2D2D2D"/>
                <w:sz w:val="24"/>
                <w:szCs w:val="24"/>
              </w:rPr>
              <w:t>*</w:t>
            </w:r>
          </w:p>
          <w:p w:rsidR="00E2476D" w:rsidRPr="00FE5797" w:rsidRDefault="00B258F5" w:rsidP="00DD7802">
            <w:pPr>
              <w:widowControl w:val="0"/>
              <w:autoSpaceDE w:val="0"/>
              <w:autoSpaceDN w:val="0"/>
              <w:adjustRightInd w:val="0"/>
              <w:spacing w:line="315" w:lineRule="atLeast"/>
              <w:textAlignment w:val="baseline"/>
              <w:rPr>
                <w:rFonts w:cs="Arial"/>
                <w:color w:val="0070C0"/>
                <w:sz w:val="24"/>
                <w:szCs w:val="24"/>
              </w:rPr>
            </w:pPr>
            <w:hyperlink r:id="rId16" w:history="1">
              <w:r w:rsidR="00E2476D" w:rsidRPr="00FE5797">
                <w:rPr>
                  <w:rStyle w:val="ac"/>
                  <w:rFonts w:cs="Arial"/>
                  <w:color w:val="0070C0"/>
                  <w:sz w:val="24"/>
                  <w:szCs w:val="24"/>
                </w:rPr>
                <w:t>https://kavalerovskij-r25.gosweb.gosuslugi.ru/netcat_files/321/3958/Reglament_Vydacha_razresheniya_na_vvod_ob_ekta_v_expluatatsiyu_utv_post_26_ot_05.02.2020_s_izmen_ot_09.04.2020_88.pdf</w:t>
              </w:r>
            </w:hyperlink>
          </w:p>
          <w:p w:rsidR="00F324B4" w:rsidRPr="00FE5797" w:rsidRDefault="00F324B4" w:rsidP="00DD7802">
            <w:pPr>
              <w:widowControl w:val="0"/>
              <w:autoSpaceDE w:val="0"/>
              <w:autoSpaceDN w:val="0"/>
              <w:adjustRightInd w:val="0"/>
              <w:spacing w:line="315" w:lineRule="atLeast"/>
              <w:textAlignment w:val="baseline"/>
              <w:rPr>
                <w:rFonts w:cs="Arial"/>
                <w:color w:val="0070C0"/>
                <w:sz w:val="24"/>
                <w:szCs w:val="24"/>
              </w:rPr>
            </w:pPr>
          </w:p>
          <w:p w:rsidR="00E2476D" w:rsidRPr="00FE5797" w:rsidRDefault="00E2476D" w:rsidP="00DD7802">
            <w:pPr>
              <w:widowControl w:val="0"/>
              <w:autoSpaceDE w:val="0"/>
              <w:autoSpaceDN w:val="0"/>
              <w:adjustRightInd w:val="0"/>
              <w:spacing w:line="315" w:lineRule="atLeast"/>
              <w:textAlignment w:val="baseline"/>
              <w:rPr>
                <w:rFonts w:cs="Arial"/>
                <w:color w:val="2D2D2D"/>
                <w:sz w:val="24"/>
                <w:szCs w:val="24"/>
              </w:rPr>
            </w:pPr>
          </w:p>
          <w:p w:rsidR="00E2476D" w:rsidRPr="00FE5797" w:rsidRDefault="00E2476D" w:rsidP="00DD7802">
            <w:pPr>
              <w:widowControl w:val="0"/>
              <w:autoSpaceDE w:val="0"/>
              <w:autoSpaceDN w:val="0"/>
              <w:adjustRightInd w:val="0"/>
              <w:spacing w:line="315" w:lineRule="atLeast"/>
              <w:textAlignment w:val="baseline"/>
              <w:rPr>
                <w:rFonts w:cs="Arial"/>
                <w:color w:val="2D2D2D"/>
                <w:sz w:val="24"/>
                <w:szCs w:val="24"/>
              </w:rPr>
            </w:pPr>
          </w:p>
        </w:tc>
      </w:tr>
      <w:tr w:rsidR="00B813A8" w:rsidRPr="00FE5797" w:rsidTr="00F0494E">
        <w:tc>
          <w:tcPr>
            <w:tcW w:w="1502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textAlignment w:val="baseline"/>
              <w:rPr>
                <w:rFonts w:cs="Arial"/>
                <w:b/>
                <w:color w:val="2D2D2D"/>
                <w:sz w:val="24"/>
                <w:szCs w:val="24"/>
              </w:rPr>
            </w:pPr>
            <w:r w:rsidRPr="00FE5797">
              <w:rPr>
                <w:rFonts w:cs="Arial"/>
                <w:b/>
                <w:color w:val="2D2D2D"/>
                <w:sz w:val="24"/>
                <w:szCs w:val="24"/>
              </w:rPr>
              <w:t>5.Задача: устранение избыточного муниципального регулирования, а также снижение административных барьеров,</w:t>
            </w:r>
          </w:p>
          <w:p w:rsidR="00B813A8" w:rsidRPr="00FE5797" w:rsidRDefault="00B813A8" w:rsidP="004253E9">
            <w:pPr>
              <w:widowControl w:val="0"/>
              <w:autoSpaceDE w:val="0"/>
              <w:autoSpaceDN w:val="0"/>
              <w:adjustRightInd w:val="0"/>
              <w:spacing w:line="315" w:lineRule="atLeast"/>
              <w:textAlignment w:val="baseline"/>
              <w:rPr>
                <w:rFonts w:cs="Arial"/>
                <w:color w:val="2D2D2D"/>
                <w:sz w:val="24"/>
                <w:szCs w:val="24"/>
              </w:rPr>
            </w:pPr>
            <w:r w:rsidRPr="00FE5797">
              <w:rPr>
                <w:rFonts w:cs="Arial"/>
                <w:b/>
                <w:color w:val="2D2D2D"/>
                <w:sz w:val="24"/>
                <w:szCs w:val="24"/>
              </w:rPr>
              <w:t>наличие в порядках проведения оценки регулирующего воздействия проектов нормативных правовых актов муниципального района и экспертизы нормативных правовых муниципального района пунктов, предусматривающих анализ воздействия таких проектов актов на состояние конкуренции, а также соответствующего аналитического инструментария (инструкций, форм, стандартов и др.).</w:t>
            </w:r>
          </w:p>
        </w:tc>
      </w:tr>
      <w:tr w:rsidR="00B813A8" w:rsidRPr="00FE5797"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rPr>
                <w:sz w:val="24"/>
                <w:szCs w:val="24"/>
              </w:rPr>
            </w:pPr>
            <w:r w:rsidRPr="00FE5797">
              <w:rPr>
                <w:sz w:val="24"/>
                <w:szCs w:val="24"/>
              </w:rPr>
              <w:t xml:space="preserve">Подготовка доклада об антимонопольном </w:t>
            </w:r>
            <w:proofErr w:type="spellStart"/>
            <w:r w:rsidRPr="00FE5797">
              <w:rPr>
                <w:sz w:val="24"/>
                <w:szCs w:val="24"/>
              </w:rPr>
              <w:t>комплаенсе</w:t>
            </w:r>
            <w:proofErr w:type="spellEnd"/>
          </w:p>
        </w:tc>
        <w:tc>
          <w:tcPr>
            <w:tcW w:w="1984"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rPr>
                <w:sz w:val="24"/>
                <w:szCs w:val="24"/>
              </w:rPr>
            </w:pPr>
            <w:r w:rsidRPr="00FE5797">
              <w:rPr>
                <w:sz w:val="24"/>
                <w:szCs w:val="24"/>
              </w:rPr>
              <w:t xml:space="preserve">Наличие рисков негативных последствий, связанных с </w:t>
            </w:r>
            <w:r w:rsidRPr="00FE5797">
              <w:rPr>
                <w:sz w:val="24"/>
                <w:szCs w:val="24"/>
              </w:rPr>
              <w:lastRenderedPageBreak/>
              <w:t>антимонопольными нарушениями</w:t>
            </w:r>
          </w:p>
        </w:tc>
        <w:tc>
          <w:tcPr>
            <w:tcW w:w="1843"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rPr>
                <w:sz w:val="24"/>
                <w:szCs w:val="24"/>
              </w:rPr>
            </w:pPr>
            <w:r w:rsidRPr="00FE5797">
              <w:rPr>
                <w:sz w:val="24"/>
                <w:szCs w:val="24"/>
              </w:rPr>
              <w:lastRenderedPageBreak/>
              <w:t xml:space="preserve">Направление доклада об антимонопольном </w:t>
            </w:r>
            <w:proofErr w:type="spellStart"/>
            <w:r w:rsidRPr="00FE5797">
              <w:rPr>
                <w:sz w:val="24"/>
                <w:szCs w:val="24"/>
              </w:rPr>
              <w:t>комплаенсе</w:t>
            </w:r>
            <w:proofErr w:type="spellEnd"/>
            <w:r w:rsidRPr="00FE5797">
              <w:rPr>
                <w:sz w:val="24"/>
                <w:szCs w:val="24"/>
              </w:rPr>
              <w:t xml:space="preserve"> в министерство </w:t>
            </w:r>
            <w:r w:rsidRPr="00FE5797">
              <w:rPr>
                <w:sz w:val="24"/>
                <w:szCs w:val="24"/>
              </w:rPr>
              <w:lastRenderedPageBreak/>
              <w:t>экономического развития Приморского края</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rPr>
                <w:sz w:val="24"/>
                <w:szCs w:val="24"/>
              </w:rPr>
            </w:pPr>
            <w:r w:rsidRPr="00FE5797">
              <w:rPr>
                <w:sz w:val="24"/>
                <w:szCs w:val="24"/>
              </w:rPr>
              <w:lastRenderedPageBreak/>
              <w:t xml:space="preserve">ежегодно </w:t>
            </w:r>
          </w:p>
        </w:tc>
        <w:tc>
          <w:tcPr>
            <w:tcW w:w="1418"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rPr>
                <w:sz w:val="24"/>
                <w:szCs w:val="24"/>
              </w:rPr>
            </w:pPr>
            <w:r w:rsidRPr="00FE5797">
              <w:rPr>
                <w:sz w:val="24"/>
                <w:szCs w:val="24"/>
              </w:rPr>
              <w:t xml:space="preserve">Доклад об антимонопольном </w:t>
            </w:r>
            <w:proofErr w:type="spellStart"/>
            <w:r w:rsidRPr="00FE5797">
              <w:rPr>
                <w:sz w:val="24"/>
                <w:szCs w:val="24"/>
              </w:rPr>
              <w:t>комплаенсе</w:t>
            </w:r>
            <w:proofErr w:type="spellEnd"/>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25226E" w:rsidP="004253E9">
            <w:pPr>
              <w:rPr>
                <w:sz w:val="24"/>
                <w:szCs w:val="24"/>
              </w:rPr>
            </w:pPr>
            <w:r w:rsidRPr="00FE5797">
              <w:rPr>
                <w:sz w:val="24"/>
                <w:szCs w:val="24"/>
              </w:rPr>
              <w:t xml:space="preserve">Отдел муниципального контроля Управления экономики, </w:t>
            </w:r>
            <w:r w:rsidR="00B813A8" w:rsidRPr="00FE5797">
              <w:rPr>
                <w:sz w:val="24"/>
                <w:szCs w:val="24"/>
              </w:rPr>
              <w:t xml:space="preserve"> </w:t>
            </w:r>
            <w:r w:rsidR="00B813A8" w:rsidRPr="00FE5797">
              <w:rPr>
                <w:sz w:val="24"/>
                <w:szCs w:val="24"/>
              </w:rPr>
              <w:lastRenderedPageBreak/>
              <w:t>планирования и потребительского рынка</w:t>
            </w:r>
          </w:p>
        </w:tc>
        <w:tc>
          <w:tcPr>
            <w:tcW w:w="3559" w:type="dxa"/>
            <w:tcBorders>
              <w:top w:val="single" w:sz="6" w:space="0" w:color="000000"/>
              <w:left w:val="single" w:sz="6" w:space="0" w:color="000000"/>
              <w:bottom w:val="single" w:sz="6" w:space="0" w:color="000000"/>
              <w:right w:val="single" w:sz="6" w:space="0" w:color="000000"/>
            </w:tcBorders>
          </w:tcPr>
          <w:p w:rsidR="00B813A8" w:rsidRPr="00FE5797" w:rsidRDefault="00B813A8" w:rsidP="00C8490A">
            <w:pPr>
              <w:widowControl w:val="0"/>
              <w:autoSpaceDE w:val="0"/>
              <w:autoSpaceDN w:val="0"/>
              <w:adjustRightInd w:val="0"/>
              <w:spacing w:line="315" w:lineRule="atLeast"/>
              <w:textAlignment w:val="baseline"/>
              <w:rPr>
                <w:rStyle w:val="ac"/>
              </w:rPr>
            </w:pPr>
            <w:r w:rsidRPr="00FE5797">
              <w:rPr>
                <w:rFonts w:cs="Arial"/>
                <w:color w:val="2D2D2D"/>
                <w:sz w:val="24"/>
                <w:szCs w:val="24"/>
              </w:rPr>
              <w:lastRenderedPageBreak/>
              <w:t xml:space="preserve">Доклад об антимонопольном </w:t>
            </w:r>
            <w:proofErr w:type="spellStart"/>
            <w:r w:rsidRPr="00FE5797">
              <w:rPr>
                <w:rFonts w:cs="Arial"/>
                <w:color w:val="2D2D2D"/>
                <w:sz w:val="24"/>
                <w:szCs w:val="24"/>
              </w:rPr>
              <w:t>комплаенсе</w:t>
            </w:r>
            <w:proofErr w:type="spellEnd"/>
            <w:r w:rsidRPr="00FE5797">
              <w:rPr>
                <w:rFonts w:cs="Arial"/>
                <w:color w:val="2D2D2D"/>
                <w:sz w:val="24"/>
                <w:szCs w:val="24"/>
              </w:rPr>
              <w:t xml:space="preserve"> за 202</w:t>
            </w:r>
            <w:r w:rsidR="009C7DE6" w:rsidRPr="00FE5797">
              <w:rPr>
                <w:rFonts w:cs="Arial"/>
                <w:color w:val="2D2D2D"/>
                <w:sz w:val="24"/>
                <w:szCs w:val="24"/>
              </w:rPr>
              <w:t>3</w:t>
            </w:r>
            <w:r w:rsidRPr="00FE5797">
              <w:rPr>
                <w:rFonts w:cs="Arial"/>
                <w:color w:val="2D2D2D"/>
                <w:sz w:val="24"/>
                <w:szCs w:val="24"/>
              </w:rPr>
              <w:t xml:space="preserve"> год размещен на официальном сайте администрации в разделе </w:t>
            </w:r>
            <w:r w:rsidRPr="00FE5797">
              <w:rPr>
                <w:rFonts w:cs="Arial"/>
                <w:color w:val="2D2D2D"/>
                <w:sz w:val="24"/>
                <w:szCs w:val="24"/>
              </w:rPr>
              <w:lastRenderedPageBreak/>
              <w:t xml:space="preserve">антимонопольный </w:t>
            </w:r>
            <w:proofErr w:type="spellStart"/>
            <w:r w:rsidRPr="00FE5797">
              <w:rPr>
                <w:rFonts w:cs="Arial"/>
                <w:color w:val="2D2D2D"/>
                <w:sz w:val="24"/>
                <w:szCs w:val="24"/>
              </w:rPr>
              <w:t>комплаенс</w:t>
            </w:r>
            <w:proofErr w:type="spellEnd"/>
            <w:r w:rsidRPr="00FE5797">
              <w:rPr>
                <w:rFonts w:cs="Arial"/>
                <w:color w:val="2D2D2D"/>
                <w:sz w:val="24"/>
                <w:szCs w:val="24"/>
              </w:rPr>
              <w:t>, ссылка:</w:t>
            </w:r>
            <w:r w:rsidRPr="00FE5797">
              <w:t xml:space="preserve"> </w:t>
            </w:r>
            <w:hyperlink r:id="rId17" w:history="1">
              <w:r w:rsidR="00554E5D" w:rsidRPr="00FE5797">
                <w:rPr>
                  <w:rStyle w:val="ac"/>
                </w:rPr>
                <w:t>https://kavalerovskij-r25.gosweb.gosuslugi.ru/deyatelnost/napravleniya-deyatelnosti/biznes-predprinimatelstvo/antimonopolnyy-komplaens/</w:t>
              </w:r>
            </w:hyperlink>
          </w:p>
          <w:p w:rsidR="00554E5D" w:rsidRPr="00FE5797" w:rsidRDefault="00554E5D" w:rsidP="00C8490A">
            <w:pPr>
              <w:widowControl w:val="0"/>
              <w:autoSpaceDE w:val="0"/>
              <w:autoSpaceDN w:val="0"/>
              <w:adjustRightInd w:val="0"/>
              <w:spacing w:line="315" w:lineRule="atLeast"/>
              <w:textAlignment w:val="baseline"/>
              <w:rPr>
                <w:rFonts w:cs="Arial"/>
                <w:color w:val="2D2D2D"/>
                <w:sz w:val="24"/>
                <w:szCs w:val="24"/>
              </w:rPr>
            </w:pPr>
          </w:p>
        </w:tc>
      </w:tr>
      <w:tr w:rsidR="00B813A8" w:rsidRPr="00FE5797" w:rsidTr="00F0494E">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widowControl w:val="0"/>
              <w:autoSpaceDE w:val="0"/>
              <w:autoSpaceDN w:val="0"/>
              <w:adjustRightInd w:val="0"/>
              <w:spacing w:line="315" w:lineRule="atLeast"/>
              <w:jc w:val="center"/>
              <w:textAlignment w:val="baseline"/>
              <w:rPr>
                <w:rFonts w:cs="Arial"/>
                <w:color w:val="2D2D2D"/>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rPr>
                <w:sz w:val="24"/>
                <w:szCs w:val="24"/>
              </w:rPr>
            </w:pPr>
            <w:r w:rsidRPr="00FE5797">
              <w:rPr>
                <w:sz w:val="24"/>
                <w:szCs w:val="24"/>
              </w:rPr>
              <w:t xml:space="preserve">Формирование рейтинга результативности и эффективности контрольно-надзорной деятельности </w:t>
            </w:r>
          </w:p>
        </w:tc>
        <w:tc>
          <w:tcPr>
            <w:tcW w:w="1984"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rPr>
                <w:sz w:val="24"/>
                <w:szCs w:val="24"/>
              </w:rPr>
            </w:pPr>
            <w:r w:rsidRPr="00FE5797">
              <w:rPr>
                <w:sz w:val="24"/>
                <w:szCs w:val="24"/>
              </w:rPr>
              <w:t>предприниматели от осуществления контрольно-надзорных мероприятий испытывают на себе серьезную нагрузку</w:t>
            </w:r>
          </w:p>
        </w:tc>
        <w:tc>
          <w:tcPr>
            <w:tcW w:w="1843"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rPr>
                <w:sz w:val="24"/>
                <w:szCs w:val="24"/>
              </w:rPr>
            </w:pPr>
            <w:r w:rsidRPr="00FE5797">
              <w:rPr>
                <w:sz w:val="24"/>
                <w:szCs w:val="24"/>
              </w:rPr>
              <w:t>повышение уровня информированности СПМ</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B813A8" w:rsidP="004253E9">
            <w:pPr>
              <w:rPr>
                <w:sz w:val="24"/>
                <w:szCs w:val="24"/>
              </w:rPr>
            </w:pPr>
            <w:r w:rsidRPr="00FE5797">
              <w:rPr>
                <w:sz w:val="24"/>
                <w:szCs w:val="24"/>
              </w:rPr>
              <w:t>ежегодно</w:t>
            </w:r>
          </w:p>
        </w:tc>
        <w:tc>
          <w:tcPr>
            <w:tcW w:w="1418" w:type="dxa"/>
            <w:tcBorders>
              <w:top w:val="single" w:sz="6" w:space="0" w:color="000000"/>
              <w:left w:val="single" w:sz="6" w:space="0" w:color="000000"/>
              <w:bottom w:val="single" w:sz="6" w:space="0" w:color="000000"/>
              <w:right w:val="single" w:sz="6" w:space="0" w:color="000000"/>
            </w:tcBorders>
          </w:tcPr>
          <w:p w:rsidR="00B813A8" w:rsidRPr="00FE5797" w:rsidRDefault="00B813A8" w:rsidP="004253E9">
            <w:pPr>
              <w:rPr>
                <w:sz w:val="24"/>
                <w:szCs w:val="24"/>
              </w:rPr>
            </w:pPr>
            <w:r w:rsidRPr="00FE5797">
              <w:rPr>
                <w:sz w:val="24"/>
                <w:szCs w:val="24"/>
              </w:rPr>
              <w:t>размещение результатов рейтинга результативности и эффективности контрольно-надзорной деятельности в муниципальном районе на официальном сайте Правительства Приморского края и органов исполнительной власти Приморского края в информацио</w:t>
            </w:r>
            <w:r w:rsidRPr="00FE5797">
              <w:rPr>
                <w:sz w:val="24"/>
                <w:szCs w:val="24"/>
              </w:rPr>
              <w:lastRenderedPageBreak/>
              <w:t>нно-телекоммуникационной сети Интернет</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B813A8" w:rsidRPr="00FE5797" w:rsidRDefault="00CC7B42" w:rsidP="004253E9">
            <w:pPr>
              <w:rPr>
                <w:sz w:val="24"/>
                <w:szCs w:val="24"/>
              </w:rPr>
            </w:pPr>
            <w:r w:rsidRPr="00FE5797">
              <w:rPr>
                <w:sz w:val="24"/>
                <w:szCs w:val="24"/>
              </w:rPr>
              <w:lastRenderedPageBreak/>
              <w:t>Отдел муниципального контроля Управления экономики,  планирования и потребительского рынка</w:t>
            </w:r>
          </w:p>
        </w:tc>
        <w:tc>
          <w:tcPr>
            <w:tcW w:w="3559" w:type="dxa"/>
            <w:tcBorders>
              <w:top w:val="single" w:sz="6" w:space="0" w:color="000000"/>
              <w:left w:val="single" w:sz="6" w:space="0" w:color="000000"/>
              <w:bottom w:val="single" w:sz="6" w:space="0" w:color="000000"/>
              <w:right w:val="single" w:sz="6" w:space="0" w:color="000000"/>
            </w:tcBorders>
          </w:tcPr>
          <w:p w:rsidR="006E4198" w:rsidRPr="00FE5797" w:rsidRDefault="00B813A8" w:rsidP="00E637DE">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Доклад об итогах профилактики нарушений по дорожному контролю, по жилищному контролю, по земельному контролю за 202</w:t>
            </w:r>
            <w:r w:rsidR="00BB686B" w:rsidRPr="00FE5797">
              <w:rPr>
                <w:rFonts w:cs="Arial"/>
                <w:color w:val="2D2D2D"/>
                <w:sz w:val="24"/>
                <w:szCs w:val="24"/>
              </w:rPr>
              <w:t>3</w:t>
            </w:r>
            <w:r w:rsidRPr="00FE5797">
              <w:rPr>
                <w:rFonts w:cs="Arial"/>
                <w:color w:val="2D2D2D"/>
                <w:sz w:val="24"/>
                <w:szCs w:val="24"/>
              </w:rPr>
              <w:t xml:space="preserve"> </w:t>
            </w:r>
            <w:proofErr w:type="gramStart"/>
            <w:r w:rsidRPr="00FE5797">
              <w:rPr>
                <w:rFonts w:cs="Arial"/>
                <w:color w:val="2D2D2D"/>
                <w:sz w:val="24"/>
                <w:szCs w:val="24"/>
              </w:rPr>
              <w:t xml:space="preserve">год </w:t>
            </w:r>
            <w:r w:rsidR="00BB686B" w:rsidRPr="00FE5797">
              <w:rPr>
                <w:rFonts w:cs="Arial"/>
                <w:color w:val="2D2D2D"/>
                <w:sz w:val="24"/>
                <w:szCs w:val="24"/>
              </w:rPr>
              <w:t xml:space="preserve"> </w:t>
            </w:r>
            <w:r w:rsidRPr="00FE5797">
              <w:rPr>
                <w:rFonts w:cs="Arial"/>
                <w:color w:val="2D2D2D"/>
                <w:sz w:val="24"/>
                <w:szCs w:val="24"/>
              </w:rPr>
              <w:t>размещен</w:t>
            </w:r>
            <w:proofErr w:type="gramEnd"/>
            <w:r w:rsidRPr="00FE5797">
              <w:rPr>
                <w:rFonts w:cs="Arial"/>
                <w:color w:val="2D2D2D"/>
                <w:sz w:val="24"/>
                <w:szCs w:val="24"/>
              </w:rPr>
              <w:t xml:space="preserve"> на сайте администрации</w:t>
            </w:r>
            <w:r w:rsidR="00BB686B" w:rsidRPr="00FE5797">
              <w:rPr>
                <w:rFonts w:cs="Arial"/>
                <w:color w:val="2D2D2D"/>
                <w:sz w:val="24"/>
                <w:szCs w:val="24"/>
              </w:rPr>
              <w:t xml:space="preserve"> </w:t>
            </w:r>
          </w:p>
          <w:p w:rsidR="00C10D14" w:rsidRPr="00FE5797" w:rsidRDefault="00B258F5" w:rsidP="00E637DE">
            <w:pPr>
              <w:widowControl w:val="0"/>
              <w:autoSpaceDE w:val="0"/>
              <w:autoSpaceDN w:val="0"/>
              <w:adjustRightInd w:val="0"/>
              <w:spacing w:line="315" w:lineRule="atLeast"/>
              <w:textAlignment w:val="baseline"/>
              <w:rPr>
                <w:rFonts w:cs="Arial"/>
                <w:color w:val="2D2D2D"/>
                <w:sz w:val="24"/>
                <w:szCs w:val="24"/>
              </w:rPr>
            </w:pPr>
            <w:hyperlink r:id="rId18" w:history="1">
              <w:r w:rsidR="00C10D14" w:rsidRPr="00FE5797">
                <w:rPr>
                  <w:rStyle w:val="ac"/>
                  <w:rFonts w:cs="Arial"/>
                  <w:sz w:val="24"/>
                  <w:szCs w:val="24"/>
                </w:rPr>
                <w:t>https://kavalerovskij-r25.gosweb.gosuslugi.ru/deyatelnost/napravleniya-deyatelnosti/munitsipalnyy-kontrol/</w:t>
              </w:r>
            </w:hyperlink>
          </w:p>
          <w:p w:rsidR="00C10D14" w:rsidRPr="00FE5797" w:rsidRDefault="00C10D14" w:rsidP="00E637DE">
            <w:pPr>
              <w:widowControl w:val="0"/>
              <w:autoSpaceDE w:val="0"/>
              <w:autoSpaceDN w:val="0"/>
              <w:adjustRightInd w:val="0"/>
              <w:spacing w:line="315" w:lineRule="atLeast"/>
              <w:textAlignment w:val="baseline"/>
              <w:rPr>
                <w:rFonts w:cs="Arial"/>
                <w:color w:val="2D2D2D"/>
                <w:sz w:val="24"/>
                <w:szCs w:val="24"/>
              </w:rPr>
            </w:pPr>
          </w:p>
        </w:tc>
      </w:tr>
      <w:tr w:rsidR="000F0951" w:rsidRPr="00FE5797" w:rsidTr="00216C67">
        <w:tc>
          <w:tcPr>
            <w:tcW w:w="1502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0951" w:rsidRPr="00FE5797" w:rsidRDefault="000F0951" w:rsidP="004253E9">
            <w:pPr>
              <w:widowControl w:val="0"/>
              <w:autoSpaceDE w:val="0"/>
              <w:autoSpaceDN w:val="0"/>
              <w:adjustRightInd w:val="0"/>
              <w:spacing w:line="315" w:lineRule="atLeast"/>
              <w:textAlignment w:val="baseline"/>
              <w:rPr>
                <w:rFonts w:cs="Arial"/>
                <w:b/>
                <w:color w:val="2D2D2D"/>
                <w:sz w:val="24"/>
                <w:szCs w:val="24"/>
              </w:rPr>
            </w:pPr>
            <w:r w:rsidRPr="00FE5797">
              <w:rPr>
                <w:rFonts w:cs="Arial"/>
                <w:b/>
                <w:color w:val="2D2D2D"/>
                <w:sz w:val="24"/>
                <w:szCs w:val="24"/>
              </w:rPr>
              <w:t>6. Задача: Обеспечение приватизации муниципального имущества</w:t>
            </w:r>
          </w:p>
        </w:tc>
      </w:tr>
      <w:tr w:rsidR="000F0951" w:rsidRPr="00FE5797" w:rsidTr="00216C67">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0951" w:rsidRPr="00FE5797" w:rsidRDefault="000F0951" w:rsidP="004253E9">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6.1</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0951" w:rsidRPr="00FE5797" w:rsidRDefault="000F0951" w:rsidP="004253E9">
            <w:pPr>
              <w:rPr>
                <w:sz w:val="24"/>
                <w:szCs w:val="24"/>
              </w:rPr>
            </w:pPr>
            <w:r w:rsidRPr="00FE5797">
              <w:rPr>
                <w:sz w:val="24"/>
                <w:szCs w:val="24"/>
              </w:rPr>
              <w:t>Составление планов-графиков полной инвентаризации муниципального имущества</w:t>
            </w:r>
          </w:p>
        </w:tc>
        <w:tc>
          <w:tcPr>
            <w:tcW w:w="1984" w:type="dxa"/>
            <w:vMerge w:val="restart"/>
            <w:tcBorders>
              <w:top w:val="single" w:sz="6" w:space="0" w:color="000000"/>
              <w:left w:val="single" w:sz="6" w:space="0" w:color="000000"/>
              <w:right w:val="single" w:sz="6" w:space="0" w:color="000000"/>
            </w:tcBorders>
          </w:tcPr>
          <w:p w:rsidR="000F0951" w:rsidRPr="00FE5797" w:rsidRDefault="000F0951" w:rsidP="004253E9">
            <w:pPr>
              <w:rPr>
                <w:sz w:val="24"/>
                <w:szCs w:val="24"/>
              </w:rPr>
            </w:pPr>
            <w:r w:rsidRPr="00FE5797">
              <w:rPr>
                <w:color w:val="2D2D2D"/>
                <w:sz w:val="24"/>
                <w:szCs w:val="24"/>
              </w:rPr>
              <w:t>неэффективность использования муниципального имущества</w:t>
            </w:r>
          </w:p>
        </w:tc>
        <w:tc>
          <w:tcPr>
            <w:tcW w:w="1843" w:type="dxa"/>
            <w:vMerge w:val="restart"/>
            <w:tcBorders>
              <w:top w:val="single" w:sz="6" w:space="0" w:color="000000"/>
              <w:left w:val="single" w:sz="6" w:space="0" w:color="000000"/>
              <w:right w:val="single" w:sz="6" w:space="0" w:color="000000"/>
            </w:tcBorders>
          </w:tcPr>
          <w:p w:rsidR="000F0951" w:rsidRPr="00FE5797" w:rsidRDefault="000F0951" w:rsidP="004253E9">
            <w:pPr>
              <w:rPr>
                <w:sz w:val="24"/>
                <w:szCs w:val="24"/>
              </w:rPr>
            </w:pPr>
            <w:r w:rsidRPr="00FE5797">
              <w:rPr>
                <w:sz w:val="24"/>
                <w:szCs w:val="24"/>
              </w:rPr>
              <w:t>сформирован перечень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w:t>
            </w:r>
            <w:r w:rsidRPr="00FE5797">
              <w:t>ния</w:t>
            </w:r>
          </w:p>
        </w:tc>
        <w:tc>
          <w:tcPr>
            <w:tcW w:w="1559"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F0951" w:rsidRPr="00FE5797" w:rsidRDefault="000F0951" w:rsidP="004253E9">
            <w:pPr>
              <w:rPr>
                <w:sz w:val="24"/>
                <w:szCs w:val="24"/>
              </w:rPr>
            </w:pPr>
            <w:r w:rsidRPr="00FE5797">
              <w:rPr>
                <w:sz w:val="24"/>
                <w:szCs w:val="24"/>
              </w:rPr>
              <w:t>2023</w:t>
            </w:r>
          </w:p>
        </w:tc>
        <w:tc>
          <w:tcPr>
            <w:tcW w:w="1418" w:type="dxa"/>
            <w:tcBorders>
              <w:top w:val="single" w:sz="6" w:space="0" w:color="000000"/>
              <w:left w:val="single" w:sz="6" w:space="0" w:color="000000"/>
              <w:bottom w:val="single" w:sz="6" w:space="0" w:color="000000"/>
              <w:right w:val="single" w:sz="6" w:space="0" w:color="000000"/>
            </w:tcBorders>
          </w:tcPr>
          <w:p w:rsidR="000F0951" w:rsidRPr="00FE5797" w:rsidRDefault="000F0951" w:rsidP="004253E9">
            <w:pPr>
              <w:rPr>
                <w:sz w:val="24"/>
                <w:szCs w:val="24"/>
              </w:rPr>
            </w:pPr>
            <w:r w:rsidRPr="00FE5797">
              <w:rPr>
                <w:sz w:val="24"/>
                <w:szCs w:val="24"/>
              </w:rPr>
              <w:t xml:space="preserve">Приказ об утверждении плана-графика инвентаризации </w:t>
            </w:r>
            <w:proofErr w:type="spellStart"/>
            <w:r w:rsidRPr="00FE5797">
              <w:rPr>
                <w:sz w:val="24"/>
                <w:szCs w:val="24"/>
              </w:rPr>
              <w:t>мунципального</w:t>
            </w:r>
            <w:proofErr w:type="spellEnd"/>
            <w:r w:rsidRPr="00FE5797">
              <w:rPr>
                <w:sz w:val="24"/>
                <w:szCs w:val="24"/>
              </w:rPr>
              <w:t xml:space="preserve"> имущества</w:t>
            </w:r>
          </w:p>
        </w:tc>
        <w:tc>
          <w:tcPr>
            <w:tcW w:w="1984" w:type="dxa"/>
            <w:vMerge w:val="restart"/>
            <w:tcBorders>
              <w:top w:val="single" w:sz="6" w:space="0" w:color="000000"/>
              <w:left w:val="single" w:sz="6" w:space="0" w:color="000000"/>
              <w:right w:val="single" w:sz="6" w:space="0" w:color="000000"/>
            </w:tcBorders>
            <w:tcMar>
              <w:top w:w="0" w:type="dxa"/>
              <w:left w:w="149" w:type="dxa"/>
              <w:bottom w:w="0" w:type="dxa"/>
              <w:right w:w="149" w:type="dxa"/>
            </w:tcMar>
          </w:tcPr>
          <w:p w:rsidR="000F0951" w:rsidRPr="00FE5797" w:rsidRDefault="000F0951" w:rsidP="004253E9">
            <w:pPr>
              <w:rPr>
                <w:sz w:val="24"/>
                <w:szCs w:val="24"/>
              </w:rPr>
            </w:pPr>
            <w:r w:rsidRPr="00FE5797">
              <w:rPr>
                <w:color w:val="2D2D2D"/>
                <w:sz w:val="24"/>
                <w:szCs w:val="24"/>
              </w:rPr>
              <w:t>Отдел по управлению имуществом и архитектуры</w:t>
            </w:r>
          </w:p>
        </w:tc>
        <w:tc>
          <w:tcPr>
            <w:tcW w:w="3559" w:type="dxa"/>
            <w:tcBorders>
              <w:top w:val="single" w:sz="6" w:space="0" w:color="000000"/>
              <w:left w:val="single" w:sz="6" w:space="0" w:color="000000"/>
              <w:bottom w:val="single" w:sz="6" w:space="0" w:color="000000"/>
              <w:right w:val="single" w:sz="6" w:space="0" w:color="000000"/>
            </w:tcBorders>
          </w:tcPr>
          <w:p w:rsidR="00986EF3" w:rsidRPr="00FE5797" w:rsidRDefault="003B5A03" w:rsidP="003B5A03">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Инвентаризация муниципального имущества проведена в полном объеме.</w:t>
            </w:r>
          </w:p>
        </w:tc>
      </w:tr>
      <w:tr w:rsidR="000F0951" w:rsidRPr="00FE5797" w:rsidTr="00216C67">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0951" w:rsidRPr="00FE5797" w:rsidRDefault="000F0951" w:rsidP="00F0494E">
            <w:pPr>
              <w:widowControl w:val="0"/>
              <w:autoSpaceDE w:val="0"/>
              <w:autoSpaceDN w:val="0"/>
              <w:adjustRightInd w:val="0"/>
              <w:spacing w:line="315" w:lineRule="atLeast"/>
              <w:jc w:val="center"/>
              <w:textAlignment w:val="baseline"/>
              <w:rPr>
                <w:rFonts w:cs="Arial"/>
                <w:color w:val="2D2D2D"/>
                <w:sz w:val="24"/>
                <w:szCs w:val="24"/>
              </w:rPr>
            </w:pPr>
            <w:r w:rsidRPr="00FE5797">
              <w:rPr>
                <w:rFonts w:cs="Arial"/>
                <w:color w:val="2D2D2D"/>
                <w:sz w:val="24"/>
                <w:szCs w:val="24"/>
              </w:rPr>
              <w:t>6.2</w:t>
            </w: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0951" w:rsidRPr="00FE5797" w:rsidRDefault="000F0951" w:rsidP="00F0494E">
            <w:pPr>
              <w:rPr>
                <w:sz w:val="24"/>
                <w:szCs w:val="24"/>
              </w:rPr>
            </w:pPr>
            <w:r w:rsidRPr="00FE5797">
              <w:rPr>
                <w:sz w:val="24"/>
                <w:szCs w:val="24"/>
              </w:rPr>
              <w:t>Проведение инвентаризации муниципального имущества, определение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984" w:type="dxa"/>
            <w:vMerge/>
            <w:tcBorders>
              <w:left w:val="single" w:sz="6" w:space="0" w:color="000000"/>
              <w:right w:val="single" w:sz="6" w:space="0" w:color="000000"/>
            </w:tcBorders>
          </w:tcPr>
          <w:p w:rsidR="000F0951" w:rsidRPr="00FE5797" w:rsidRDefault="000F0951" w:rsidP="00F0494E">
            <w:pPr>
              <w:rPr>
                <w:sz w:val="24"/>
                <w:szCs w:val="24"/>
              </w:rPr>
            </w:pPr>
          </w:p>
        </w:tc>
        <w:tc>
          <w:tcPr>
            <w:tcW w:w="1843" w:type="dxa"/>
            <w:vMerge/>
            <w:tcBorders>
              <w:left w:val="single" w:sz="6" w:space="0" w:color="000000"/>
              <w:bottom w:val="single" w:sz="6" w:space="0" w:color="000000"/>
              <w:right w:val="single" w:sz="6" w:space="0" w:color="000000"/>
            </w:tcBorders>
          </w:tcPr>
          <w:p w:rsidR="000F0951" w:rsidRPr="00FE5797" w:rsidRDefault="000F0951" w:rsidP="00F0494E">
            <w:pPr>
              <w:rPr>
                <w:sz w:val="24"/>
                <w:szCs w:val="24"/>
              </w:rPr>
            </w:pPr>
          </w:p>
        </w:tc>
        <w:tc>
          <w:tcPr>
            <w:tcW w:w="1559"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0F0951" w:rsidRPr="00FE5797" w:rsidRDefault="000F0951" w:rsidP="00F0494E">
            <w:pPr>
              <w:rPr>
                <w:sz w:val="24"/>
                <w:szCs w:val="24"/>
              </w:rPr>
            </w:pPr>
          </w:p>
        </w:tc>
        <w:tc>
          <w:tcPr>
            <w:tcW w:w="1418" w:type="dxa"/>
            <w:tcBorders>
              <w:top w:val="single" w:sz="6" w:space="0" w:color="000000"/>
              <w:left w:val="single" w:sz="6" w:space="0" w:color="000000"/>
              <w:bottom w:val="single" w:sz="6" w:space="0" w:color="000000"/>
              <w:right w:val="single" w:sz="6" w:space="0" w:color="000000"/>
            </w:tcBorders>
          </w:tcPr>
          <w:p w:rsidR="000F0951" w:rsidRPr="00FE5797" w:rsidRDefault="000F0951" w:rsidP="00F0494E">
            <w:pPr>
              <w:rPr>
                <w:sz w:val="24"/>
                <w:szCs w:val="24"/>
              </w:rPr>
            </w:pPr>
            <w:r w:rsidRPr="00FE5797">
              <w:rPr>
                <w:sz w:val="24"/>
                <w:szCs w:val="24"/>
              </w:rPr>
              <w:t>Утвержденный перечень имущества</w:t>
            </w:r>
          </w:p>
        </w:tc>
        <w:tc>
          <w:tcPr>
            <w:tcW w:w="1984" w:type="dxa"/>
            <w:vMerge/>
            <w:tcBorders>
              <w:left w:val="single" w:sz="6" w:space="0" w:color="000000"/>
              <w:bottom w:val="single" w:sz="6" w:space="0" w:color="000000"/>
              <w:right w:val="single" w:sz="6" w:space="0" w:color="000000"/>
            </w:tcBorders>
            <w:tcMar>
              <w:top w:w="0" w:type="dxa"/>
              <w:left w:w="149" w:type="dxa"/>
              <w:bottom w:w="0" w:type="dxa"/>
              <w:right w:w="149" w:type="dxa"/>
            </w:tcMar>
          </w:tcPr>
          <w:p w:rsidR="000F0951" w:rsidRPr="00FE5797" w:rsidRDefault="000F0951" w:rsidP="00F0494E">
            <w:pPr>
              <w:rPr>
                <w:sz w:val="22"/>
                <w:szCs w:val="24"/>
              </w:rPr>
            </w:pPr>
          </w:p>
        </w:tc>
        <w:tc>
          <w:tcPr>
            <w:tcW w:w="3559" w:type="dxa"/>
            <w:tcBorders>
              <w:top w:val="single" w:sz="6" w:space="0" w:color="000000"/>
              <w:left w:val="single" w:sz="6" w:space="0" w:color="000000"/>
              <w:bottom w:val="single" w:sz="6" w:space="0" w:color="000000"/>
              <w:right w:val="single" w:sz="6" w:space="0" w:color="000000"/>
            </w:tcBorders>
          </w:tcPr>
          <w:p w:rsidR="000F0951" w:rsidRPr="00FE5797" w:rsidRDefault="003B5A03" w:rsidP="00F20F7A">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Инвентаризация муниципального имущества движимого/недвижимого проведена в полном объеме</w:t>
            </w:r>
            <w:r w:rsidR="002B4239" w:rsidRPr="00FE5797">
              <w:rPr>
                <w:rFonts w:cs="Arial"/>
                <w:color w:val="2D2D2D"/>
                <w:sz w:val="24"/>
                <w:szCs w:val="24"/>
              </w:rPr>
              <w:t>/</w:t>
            </w:r>
          </w:p>
        </w:tc>
      </w:tr>
      <w:tr w:rsidR="000F0951" w:rsidRPr="00FE5797" w:rsidTr="00CC1258">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0951" w:rsidRPr="00FE5797" w:rsidRDefault="000F0951" w:rsidP="00F0494E">
            <w:pPr>
              <w:widowControl w:val="0"/>
              <w:autoSpaceDE w:val="0"/>
              <w:autoSpaceDN w:val="0"/>
              <w:adjustRightInd w:val="0"/>
              <w:spacing w:line="315" w:lineRule="atLeast"/>
              <w:jc w:val="center"/>
              <w:textAlignment w:val="baseline"/>
              <w:rPr>
                <w:rFonts w:cs="Arial"/>
                <w:color w:val="2D2D2D"/>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0951" w:rsidRPr="00FE5797" w:rsidRDefault="000F0951" w:rsidP="00F0494E">
            <w:pPr>
              <w:rPr>
                <w:sz w:val="24"/>
                <w:szCs w:val="24"/>
              </w:rPr>
            </w:pPr>
            <w:r w:rsidRPr="00FE5797">
              <w:rPr>
                <w:sz w:val="24"/>
                <w:szCs w:val="24"/>
              </w:rPr>
              <w:t>Организация и проведение публичных торгов по реализации муниципального имущества</w:t>
            </w:r>
          </w:p>
        </w:tc>
        <w:tc>
          <w:tcPr>
            <w:tcW w:w="1984" w:type="dxa"/>
            <w:vMerge/>
            <w:tcBorders>
              <w:left w:val="single" w:sz="6" w:space="0" w:color="000000"/>
              <w:right w:val="single" w:sz="6" w:space="0" w:color="000000"/>
            </w:tcBorders>
          </w:tcPr>
          <w:p w:rsidR="000F0951" w:rsidRPr="00FE5797" w:rsidRDefault="000F0951" w:rsidP="00F0494E">
            <w:pPr>
              <w:rPr>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0F0951" w:rsidRPr="00FE5797" w:rsidRDefault="000F0951" w:rsidP="00F0494E">
            <w:pPr>
              <w:rPr>
                <w:sz w:val="24"/>
                <w:szCs w:val="24"/>
              </w:rPr>
            </w:pPr>
            <w:r w:rsidRPr="00FE5797">
              <w:rPr>
                <w:sz w:val="24"/>
                <w:szCs w:val="24"/>
              </w:rPr>
              <w:t>Обеспечена приватизация муниципального имущества, не соответствующего требованиям отнесения к категории имущества, предназначенного для реализации функций и полномочий органов местного самоуправления</w:t>
            </w: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0951" w:rsidRPr="00FE5797" w:rsidRDefault="000F0951" w:rsidP="00F0494E">
            <w:pPr>
              <w:rPr>
                <w:sz w:val="24"/>
                <w:szCs w:val="24"/>
              </w:rPr>
            </w:pPr>
            <w:r w:rsidRPr="00FE5797">
              <w:rPr>
                <w:sz w:val="24"/>
                <w:szCs w:val="24"/>
              </w:rPr>
              <w:t>2025</w:t>
            </w:r>
          </w:p>
        </w:tc>
        <w:tc>
          <w:tcPr>
            <w:tcW w:w="1418" w:type="dxa"/>
            <w:tcBorders>
              <w:top w:val="single" w:sz="6" w:space="0" w:color="000000"/>
              <w:left w:val="single" w:sz="6" w:space="0" w:color="000000"/>
              <w:bottom w:val="single" w:sz="6" w:space="0" w:color="000000"/>
              <w:right w:val="single" w:sz="6" w:space="0" w:color="000000"/>
            </w:tcBorders>
          </w:tcPr>
          <w:p w:rsidR="000F0951" w:rsidRPr="00FE5797" w:rsidRDefault="000F0951" w:rsidP="00343354">
            <w:pPr>
              <w:widowControl w:val="0"/>
              <w:autoSpaceDE w:val="0"/>
              <w:autoSpaceDN w:val="0"/>
              <w:adjustRightInd w:val="0"/>
              <w:textAlignment w:val="baseline"/>
              <w:rPr>
                <w:sz w:val="24"/>
                <w:szCs w:val="24"/>
              </w:rPr>
            </w:pPr>
            <w:r w:rsidRPr="00FE5797">
              <w:rPr>
                <w:sz w:val="24"/>
                <w:szCs w:val="24"/>
              </w:rPr>
              <w:t xml:space="preserve">Отчет об итогах исполнения программы приватизации, в соответствии с Правилами разработки прогнозных планов </w:t>
            </w:r>
          </w:p>
          <w:p w:rsidR="000F0951" w:rsidRPr="00FE5797" w:rsidRDefault="000F0951" w:rsidP="00343354">
            <w:pPr>
              <w:rPr>
                <w:sz w:val="24"/>
                <w:szCs w:val="24"/>
              </w:rPr>
            </w:pPr>
            <w:r w:rsidRPr="00FE5797">
              <w:rPr>
                <w:sz w:val="24"/>
                <w:szCs w:val="24"/>
              </w:rPr>
              <w:t>(программ) приватизации государственного и муниципального имущества, утвержденными Постановлением Правительства РФ от 26.12.2005 года № 806</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0F0951" w:rsidRPr="00FE5797" w:rsidRDefault="006B1C9E" w:rsidP="00343354">
            <w:pPr>
              <w:rPr>
                <w:sz w:val="24"/>
                <w:szCs w:val="24"/>
              </w:rPr>
            </w:pPr>
            <w:r w:rsidRPr="00FE5797">
              <w:rPr>
                <w:sz w:val="24"/>
                <w:szCs w:val="24"/>
              </w:rPr>
              <w:t>Отдел земельных и имущественных отношений Управления архитектуры, градостроительства, земельных и имущественных отношений</w:t>
            </w:r>
          </w:p>
        </w:tc>
        <w:tc>
          <w:tcPr>
            <w:tcW w:w="3559" w:type="dxa"/>
            <w:tcBorders>
              <w:top w:val="single" w:sz="6" w:space="0" w:color="000000"/>
              <w:left w:val="single" w:sz="6" w:space="0" w:color="000000"/>
              <w:bottom w:val="single" w:sz="6" w:space="0" w:color="000000"/>
              <w:right w:val="single" w:sz="6" w:space="0" w:color="000000"/>
            </w:tcBorders>
          </w:tcPr>
          <w:p w:rsidR="00DD7802" w:rsidRPr="00FE5797" w:rsidRDefault="00517278" w:rsidP="00517278">
            <w:pPr>
              <w:widowControl w:val="0"/>
              <w:autoSpaceDE w:val="0"/>
              <w:autoSpaceDN w:val="0"/>
              <w:adjustRightInd w:val="0"/>
              <w:textAlignment w:val="baseline"/>
              <w:rPr>
                <w:rFonts w:cs="Arial"/>
                <w:color w:val="2D2D2D"/>
                <w:sz w:val="24"/>
                <w:szCs w:val="24"/>
              </w:rPr>
            </w:pPr>
            <w:r w:rsidRPr="00FE5797">
              <w:rPr>
                <w:rFonts w:cs="Arial"/>
                <w:color w:val="2D2D2D"/>
                <w:sz w:val="24"/>
                <w:szCs w:val="24"/>
              </w:rPr>
              <w:t>Решением Думы Кавалеровского муниципального окру</w:t>
            </w:r>
            <w:r w:rsidR="002B170A" w:rsidRPr="00FE5797">
              <w:rPr>
                <w:rFonts w:cs="Arial"/>
                <w:color w:val="2D2D2D"/>
                <w:sz w:val="24"/>
                <w:szCs w:val="24"/>
              </w:rPr>
              <w:t>г</w:t>
            </w:r>
            <w:r w:rsidRPr="00FE5797">
              <w:rPr>
                <w:rFonts w:cs="Arial"/>
                <w:color w:val="2D2D2D"/>
                <w:sz w:val="24"/>
                <w:szCs w:val="24"/>
              </w:rPr>
              <w:t>а от 26.01.2024 года № 98-НПА «О приятии решения «О прогнозном плане приватизации объектов муниципальной собственности Кавалеровского муниципального округа Приморского края на 2024 год»</w:t>
            </w:r>
            <w:r w:rsidR="00E46668" w:rsidRPr="00FE5797">
              <w:rPr>
                <w:rFonts w:cs="Arial"/>
                <w:color w:val="2D2D2D"/>
                <w:sz w:val="24"/>
                <w:szCs w:val="24"/>
              </w:rPr>
              <w:t xml:space="preserve"> </w:t>
            </w:r>
            <w:r w:rsidRPr="00FE5797">
              <w:rPr>
                <w:rFonts w:cs="Arial"/>
                <w:color w:val="2D2D2D"/>
                <w:sz w:val="24"/>
                <w:szCs w:val="24"/>
              </w:rPr>
              <w:t xml:space="preserve">принят </w:t>
            </w:r>
            <w:r w:rsidR="00DD7802" w:rsidRPr="00FE5797">
              <w:rPr>
                <w:rFonts w:cs="Arial"/>
                <w:color w:val="2D2D2D"/>
                <w:sz w:val="24"/>
                <w:szCs w:val="24"/>
              </w:rPr>
              <w:t>план приватизации объек</w:t>
            </w:r>
            <w:r w:rsidRPr="00FE5797">
              <w:rPr>
                <w:rFonts w:cs="Arial"/>
                <w:color w:val="2D2D2D"/>
                <w:sz w:val="24"/>
                <w:szCs w:val="24"/>
              </w:rPr>
              <w:t xml:space="preserve">тов муниципальной собственности на 2024 год. </w:t>
            </w:r>
          </w:p>
          <w:p w:rsidR="00517278" w:rsidRPr="00FE5797" w:rsidRDefault="00B258F5" w:rsidP="00517278">
            <w:pPr>
              <w:widowControl w:val="0"/>
              <w:autoSpaceDE w:val="0"/>
              <w:autoSpaceDN w:val="0"/>
              <w:adjustRightInd w:val="0"/>
              <w:textAlignment w:val="baseline"/>
              <w:rPr>
                <w:rFonts w:cs="Arial"/>
                <w:color w:val="2D2D2D"/>
                <w:sz w:val="24"/>
                <w:szCs w:val="24"/>
              </w:rPr>
            </w:pPr>
            <w:hyperlink r:id="rId19" w:history="1">
              <w:r w:rsidR="00517278" w:rsidRPr="00FE5797">
                <w:rPr>
                  <w:rStyle w:val="ac"/>
                  <w:rFonts w:cs="Arial"/>
                  <w:sz w:val="24"/>
                  <w:szCs w:val="24"/>
                </w:rPr>
                <w:t>https://kavalerovskij-r25.gosweb.gosuslugi.ru/netcat_files/338/4659/reshenie_299_ot_25.01.2024_98_NPA.pdf</w:t>
              </w:r>
            </w:hyperlink>
          </w:p>
          <w:p w:rsidR="002B170A" w:rsidRPr="00FE5797" w:rsidRDefault="002B170A" w:rsidP="00517278">
            <w:pPr>
              <w:widowControl w:val="0"/>
              <w:autoSpaceDE w:val="0"/>
              <w:autoSpaceDN w:val="0"/>
              <w:adjustRightInd w:val="0"/>
              <w:textAlignment w:val="baseline"/>
              <w:rPr>
                <w:rFonts w:cs="Arial"/>
                <w:color w:val="2D2D2D"/>
                <w:sz w:val="24"/>
                <w:szCs w:val="24"/>
              </w:rPr>
            </w:pPr>
            <w:r w:rsidRPr="00FE5797">
              <w:rPr>
                <w:rFonts w:cs="Arial"/>
                <w:color w:val="2D2D2D"/>
                <w:sz w:val="24"/>
                <w:szCs w:val="24"/>
              </w:rPr>
              <w:t>Решением Думы Кавалеровского 27.06.2024 года № 355 внесены изменения в вышеуказанный документ, добавлены 4 объект приватизации муниципальной собственности.</w:t>
            </w:r>
          </w:p>
          <w:p w:rsidR="00517278" w:rsidRPr="00FE5797" w:rsidRDefault="00517278" w:rsidP="00517278">
            <w:pPr>
              <w:widowControl w:val="0"/>
              <w:autoSpaceDE w:val="0"/>
              <w:autoSpaceDN w:val="0"/>
              <w:adjustRightInd w:val="0"/>
              <w:textAlignment w:val="baseline"/>
              <w:rPr>
                <w:rFonts w:cs="Arial"/>
                <w:color w:val="2D2D2D"/>
                <w:sz w:val="24"/>
                <w:szCs w:val="24"/>
              </w:rPr>
            </w:pPr>
          </w:p>
          <w:p w:rsidR="00517278" w:rsidRPr="00FE5797" w:rsidRDefault="00517278" w:rsidP="00517278">
            <w:pPr>
              <w:widowControl w:val="0"/>
              <w:autoSpaceDE w:val="0"/>
              <w:autoSpaceDN w:val="0"/>
              <w:adjustRightInd w:val="0"/>
              <w:textAlignment w:val="baseline"/>
              <w:rPr>
                <w:rFonts w:cs="Arial"/>
                <w:color w:val="2D2D2D"/>
                <w:sz w:val="24"/>
                <w:szCs w:val="24"/>
              </w:rPr>
            </w:pPr>
          </w:p>
        </w:tc>
      </w:tr>
      <w:tr w:rsidR="00CC1258" w:rsidRPr="00FE5797" w:rsidTr="00343354">
        <w:tc>
          <w:tcPr>
            <w:tcW w:w="1502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1258" w:rsidRPr="00FE5797" w:rsidRDefault="00CC1258" w:rsidP="00CC1258">
            <w:pPr>
              <w:autoSpaceDE w:val="0"/>
              <w:autoSpaceDN w:val="0"/>
              <w:adjustRightInd w:val="0"/>
              <w:spacing w:before="108" w:after="108"/>
              <w:jc w:val="center"/>
              <w:outlineLvl w:val="0"/>
              <w:rPr>
                <w:rFonts w:ascii="Arial" w:hAnsi="Arial" w:cs="Arial"/>
                <w:b/>
                <w:bCs/>
                <w:color w:val="26282F"/>
                <w:sz w:val="24"/>
                <w:szCs w:val="24"/>
              </w:rPr>
            </w:pPr>
            <w:bookmarkStart w:id="2" w:name="sub_205"/>
            <w:r w:rsidRPr="00FE5797">
              <w:rPr>
                <w:rFonts w:ascii="Arial" w:hAnsi="Arial" w:cs="Arial"/>
                <w:b/>
                <w:bCs/>
                <w:color w:val="26282F"/>
                <w:sz w:val="24"/>
                <w:szCs w:val="24"/>
                <w:lang w:val="en-US"/>
              </w:rPr>
              <w:t>II</w:t>
            </w:r>
            <w:r w:rsidRPr="00FE5797">
              <w:rPr>
                <w:rFonts w:ascii="Arial" w:hAnsi="Arial" w:cs="Arial"/>
                <w:b/>
                <w:bCs/>
                <w:color w:val="26282F"/>
                <w:sz w:val="24"/>
                <w:szCs w:val="24"/>
              </w:rPr>
              <w:t>. Дополнительные системные мероприятия</w:t>
            </w:r>
          </w:p>
          <w:bookmarkEnd w:id="2"/>
          <w:p w:rsidR="00CC1258" w:rsidRPr="00FE5797" w:rsidRDefault="00CC1258" w:rsidP="00F0494E">
            <w:pPr>
              <w:widowControl w:val="0"/>
              <w:autoSpaceDE w:val="0"/>
              <w:autoSpaceDN w:val="0"/>
              <w:adjustRightInd w:val="0"/>
              <w:spacing w:line="315" w:lineRule="atLeast"/>
              <w:textAlignment w:val="baseline"/>
              <w:rPr>
                <w:rFonts w:cs="Arial"/>
                <w:color w:val="2D2D2D"/>
                <w:sz w:val="24"/>
                <w:szCs w:val="24"/>
              </w:rPr>
            </w:pPr>
          </w:p>
        </w:tc>
      </w:tr>
      <w:tr w:rsidR="00CC1258" w:rsidRPr="00FE5797" w:rsidTr="00343354">
        <w:tc>
          <w:tcPr>
            <w:tcW w:w="1502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1258" w:rsidRPr="00FE5797" w:rsidRDefault="00CC1258" w:rsidP="00F0494E">
            <w:pPr>
              <w:widowControl w:val="0"/>
              <w:autoSpaceDE w:val="0"/>
              <w:autoSpaceDN w:val="0"/>
              <w:adjustRightInd w:val="0"/>
              <w:spacing w:line="315" w:lineRule="atLeast"/>
              <w:textAlignment w:val="baseline"/>
              <w:rPr>
                <w:rFonts w:cs="Arial"/>
                <w:b/>
                <w:color w:val="2D2D2D"/>
                <w:sz w:val="24"/>
                <w:szCs w:val="24"/>
              </w:rPr>
            </w:pPr>
            <w:r w:rsidRPr="00FE5797">
              <w:rPr>
                <w:rFonts w:cs="Arial"/>
                <w:b/>
                <w:color w:val="2D2D2D"/>
                <w:sz w:val="24"/>
                <w:szCs w:val="24"/>
              </w:rPr>
              <w:t>2.Задача: Развитие рынка ритуальных услуг</w:t>
            </w:r>
          </w:p>
        </w:tc>
      </w:tr>
      <w:tr w:rsidR="00CC1258" w:rsidRPr="00FE5797" w:rsidTr="00343354">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1258" w:rsidRPr="00FE5797" w:rsidRDefault="00CC1258" w:rsidP="00F0494E">
            <w:pPr>
              <w:widowControl w:val="0"/>
              <w:autoSpaceDE w:val="0"/>
              <w:autoSpaceDN w:val="0"/>
              <w:adjustRightInd w:val="0"/>
              <w:spacing w:line="315" w:lineRule="atLeast"/>
              <w:jc w:val="center"/>
              <w:textAlignment w:val="baseline"/>
              <w:rPr>
                <w:rFonts w:cs="Arial"/>
                <w:color w:val="2D2D2D"/>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1258" w:rsidRPr="00FE5797" w:rsidRDefault="00343354" w:rsidP="00F0494E">
            <w:pPr>
              <w:rPr>
                <w:sz w:val="24"/>
                <w:szCs w:val="24"/>
              </w:rPr>
            </w:pPr>
            <w:r w:rsidRPr="00FE5797">
              <w:rPr>
                <w:rFonts w:eastAsia="Calibri"/>
                <w:sz w:val="24"/>
                <w:szCs w:val="24"/>
              </w:rPr>
              <w:t>Организация инвентаризации существующих кладбищ и мест захоронений на них</w:t>
            </w:r>
          </w:p>
        </w:tc>
        <w:tc>
          <w:tcPr>
            <w:tcW w:w="1984" w:type="dxa"/>
            <w:tcBorders>
              <w:left w:val="single" w:sz="6" w:space="0" w:color="000000"/>
              <w:bottom w:val="single" w:sz="4" w:space="0" w:color="auto"/>
              <w:right w:val="single" w:sz="6" w:space="0" w:color="000000"/>
            </w:tcBorders>
          </w:tcPr>
          <w:p w:rsidR="00CC1258" w:rsidRPr="00FE5797" w:rsidRDefault="00CC1258" w:rsidP="00F0494E">
            <w:pPr>
              <w:rPr>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1258" w:rsidRPr="00FE5797" w:rsidRDefault="00CC1258" w:rsidP="00F0494E">
            <w:pPr>
              <w:rPr>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1258" w:rsidRPr="00FE5797" w:rsidRDefault="002D7445" w:rsidP="00F0494E">
            <w:pPr>
              <w:rPr>
                <w:sz w:val="24"/>
                <w:szCs w:val="24"/>
                <w:lang w:val="en-US"/>
              </w:rPr>
            </w:pPr>
            <w:r w:rsidRPr="00FE5797">
              <w:rPr>
                <w:sz w:val="24"/>
                <w:szCs w:val="24"/>
                <w:lang w:val="en-US"/>
              </w:rPr>
              <w:t>20</w:t>
            </w:r>
            <w:r w:rsidR="00343354" w:rsidRPr="00FE5797">
              <w:rPr>
                <w:sz w:val="24"/>
                <w:szCs w:val="24"/>
                <w:lang w:val="en-US"/>
              </w:rPr>
              <w:t>23-2025</w:t>
            </w:r>
          </w:p>
        </w:tc>
        <w:tc>
          <w:tcPr>
            <w:tcW w:w="1418" w:type="dxa"/>
            <w:tcBorders>
              <w:top w:val="single" w:sz="6" w:space="0" w:color="000000"/>
              <w:left w:val="single" w:sz="6" w:space="0" w:color="000000"/>
              <w:bottom w:val="single" w:sz="6" w:space="0" w:color="000000"/>
              <w:right w:val="single" w:sz="6" w:space="0" w:color="000000"/>
            </w:tcBorders>
          </w:tcPr>
          <w:p w:rsidR="00CC1258" w:rsidRPr="00FE5797" w:rsidRDefault="00343354" w:rsidP="000F0951">
            <w:pPr>
              <w:widowControl w:val="0"/>
              <w:autoSpaceDE w:val="0"/>
              <w:autoSpaceDN w:val="0"/>
              <w:adjustRightInd w:val="0"/>
              <w:textAlignment w:val="baseline"/>
              <w:rPr>
                <w:sz w:val="24"/>
                <w:szCs w:val="24"/>
              </w:rPr>
            </w:pPr>
            <w:r w:rsidRPr="00FE5797">
              <w:rPr>
                <w:sz w:val="24"/>
                <w:szCs w:val="24"/>
              </w:rPr>
              <w:t>Паспорта кладбищ и мест захоронений</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1258" w:rsidRPr="00FE5797" w:rsidRDefault="00343354" w:rsidP="00F0494E">
            <w:pPr>
              <w:rPr>
                <w:sz w:val="24"/>
                <w:szCs w:val="24"/>
              </w:rPr>
            </w:pPr>
            <w:r w:rsidRPr="00FE5797">
              <w:rPr>
                <w:sz w:val="24"/>
                <w:szCs w:val="24"/>
              </w:rPr>
              <w:t>Отдел ЖКХ Управления ЖКХ</w:t>
            </w:r>
          </w:p>
        </w:tc>
        <w:tc>
          <w:tcPr>
            <w:tcW w:w="3559" w:type="dxa"/>
            <w:tcBorders>
              <w:top w:val="single" w:sz="6" w:space="0" w:color="000000"/>
              <w:left w:val="single" w:sz="6" w:space="0" w:color="000000"/>
              <w:bottom w:val="single" w:sz="6" w:space="0" w:color="000000"/>
              <w:right w:val="single" w:sz="6" w:space="0" w:color="000000"/>
            </w:tcBorders>
          </w:tcPr>
          <w:p w:rsidR="00CC1258" w:rsidRPr="00FE5797" w:rsidRDefault="005C33AD" w:rsidP="009A6D95">
            <w:pPr>
              <w:widowControl w:val="0"/>
              <w:autoSpaceDE w:val="0"/>
              <w:autoSpaceDN w:val="0"/>
              <w:adjustRightInd w:val="0"/>
              <w:textAlignment w:val="baseline"/>
              <w:rPr>
                <w:rFonts w:cs="Arial"/>
                <w:color w:val="2D2D2D"/>
                <w:sz w:val="24"/>
                <w:szCs w:val="24"/>
              </w:rPr>
            </w:pPr>
            <w:r w:rsidRPr="00FE5797">
              <w:rPr>
                <w:rFonts w:cs="Arial"/>
                <w:color w:val="2D2D2D"/>
                <w:sz w:val="24"/>
                <w:szCs w:val="24"/>
              </w:rPr>
              <w:t xml:space="preserve">На территории Кавалеровского муниципального округа расположено 10 кладбищ. В 2023 году проведена инвентаризация двух кладбищ - </w:t>
            </w:r>
            <w:proofErr w:type="spellStart"/>
            <w:proofErr w:type="gramStart"/>
            <w:r w:rsidRPr="00FE5797">
              <w:rPr>
                <w:rFonts w:cs="Arial"/>
                <w:color w:val="2D2D2D"/>
                <w:sz w:val="24"/>
                <w:szCs w:val="24"/>
              </w:rPr>
              <w:t>пгт.Хрустальный</w:t>
            </w:r>
            <w:proofErr w:type="spellEnd"/>
            <w:proofErr w:type="gramEnd"/>
            <w:r w:rsidRPr="00FE5797">
              <w:rPr>
                <w:rFonts w:cs="Arial"/>
                <w:color w:val="2D2D2D"/>
                <w:sz w:val="24"/>
                <w:szCs w:val="24"/>
              </w:rPr>
              <w:t xml:space="preserve">, </w:t>
            </w:r>
            <w:proofErr w:type="spellStart"/>
            <w:r w:rsidRPr="00FE5797">
              <w:rPr>
                <w:rFonts w:cs="Arial"/>
                <w:color w:val="2D2D2D"/>
                <w:sz w:val="24"/>
                <w:szCs w:val="24"/>
              </w:rPr>
              <w:t>п.Рудный</w:t>
            </w:r>
            <w:proofErr w:type="spellEnd"/>
            <w:r w:rsidRPr="00FE5797">
              <w:rPr>
                <w:rFonts w:cs="Arial"/>
                <w:color w:val="2D2D2D"/>
                <w:sz w:val="24"/>
                <w:szCs w:val="24"/>
              </w:rPr>
              <w:t>. По состоянию на 01.07.2024 года поставлены на кадастровый учет 10 земельных участка под 6 кладбищами (</w:t>
            </w:r>
            <w:proofErr w:type="spellStart"/>
            <w:proofErr w:type="gramStart"/>
            <w:r w:rsidRPr="00FE5797">
              <w:rPr>
                <w:rFonts w:cs="Arial"/>
                <w:color w:val="2D2D2D"/>
                <w:sz w:val="24"/>
                <w:szCs w:val="24"/>
              </w:rPr>
              <w:t>пгт.Кавалерово</w:t>
            </w:r>
            <w:proofErr w:type="spellEnd"/>
            <w:proofErr w:type="gramEnd"/>
            <w:r w:rsidRPr="00FE5797">
              <w:rPr>
                <w:rFonts w:cs="Arial"/>
                <w:color w:val="2D2D2D"/>
                <w:sz w:val="24"/>
                <w:szCs w:val="24"/>
              </w:rPr>
              <w:t xml:space="preserve"> «Верхнее», </w:t>
            </w:r>
            <w:proofErr w:type="spellStart"/>
            <w:r w:rsidRPr="00FE5797">
              <w:rPr>
                <w:rFonts w:cs="Arial"/>
                <w:color w:val="2D2D2D"/>
                <w:sz w:val="24"/>
                <w:szCs w:val="24"/>
              </w:rPr>
              <w:t>пгт</w:t>
            </w:r>
            <w:proofErr w:type="spellEnd"/>
            <w:r w:rsidRPr="00FE5797">
              <w:rPr>
                <w:rFonts w:cs="Arial"/>
                <w:color w:val="2D2D2D"/>
                <w:sz w:val="24"/>
                <w:szCs w:val="24"/>
              </w:rPr>
              <w:t xml:space="preserve">. Кавалерово «Нижнее», п. Рудный, </w:t>
            </w:r>
            <w:proofErr w:type="spellStart"/>
            <w:r w:rsidRPr="00FE5797">
              <w:rPr>
                <w:rFonts w:cs="Arial"/>
                <w:color w:val="2D2D2D"/>
                <w:sz w:val="24"/>
                <w:szCs w:val="24"/>
              </w:rPr>
              <w:t>п.Рудный</w:t>
            </w:r>
            <w:proofErr w:type="spellEnd"/>
            <w:r w:rsidRPr="00FE5797">
              <w:rPr>
                <w:rFonts w:cs="Arial"/>
                <w:color w:val="2D2D2D"/>
                <w:sz w:val="24"/>
                <w:szCs w:val="24"/>
              </w:rPr>
              <w:t xml:space="preserve"> (поворот), </w:t>
            </w:r>
            <w:proofErr w:type="spellStart"/>
            <w:r w:rsidRPr="00FE5797">
              <w:rPr>
                <w:rFonts w:cs="Arial"/>
                <w:color w:val="2D2D2D"/>
                <w:sz w:val="24"/>
                <w:szCs w:val="24"/>
              </w:rPr>
              <w:t>с.Зеркальное</w:t>
            </w:r>
            <w:proofErr w:type="spellEnd"/>
            <w:r w:rsidRPr="00FE5797">
              <w:rPr>
                <w:rFonts w:cs="Arial"/>
                <w:color w:val="2D2D2D"/>
                <w:sz w:val="24"/>
                <w:szCs w:val="24"/>
              </w:rPr>
              <w:t xml:space="preserve">, </w:t>
            </w:r>
            <w:proofErr w:type="spellStart"/>
            <w:proofErr w:type="gramStart"/>
            <w:r w:rsidRPr="00FE5797">
              <w:rPr>
                <w:rFonts w:cs="Arial"/>
                <w:color w:val="2D2D2D"/>
                <w:sz w:val="24"/>
                <w:szCs w:val="24"/>
              </w:rPr>
              <w:t>пгт.Хрустальный</w:t>
            </w:r>
            <w:proofErr w:type="spellEnd"/>
            <w:proofErr w:type="gramEnd"/>
            <w:r w:rsidRPr="00FE5797">
              <w:rPr>
                <w:rFonts w:cs="Arial"/>
                <w:color w:val="2D2D2D"/>
                <w:sz w:val="24"/>
                <w:szCs w:val="24"/>
              </w:rPr>
              <w:t xml:space="preserve">). В 2024 году проведена инвентаризация кладбища и мест захоронений на нем </w:t>
            </w:r>
            <w:proofErr w:type="spellStart"/>
            <w:r w:rsidRPr="00FE5797">
              <w:rPr>
                <w:rFonts w:cs="Arial"/>
                <w:color w:val="2D2D2D"/>
                <w:sz w:val="24"/>
                <w:szCs w:val="24"/>
              </w:rPr>
              <w:t>пгт</w:t>
            </w:r>
            <w:proofErr w:type="spellEnd"/>
            <w:r w:rsidRPr="00FE5797">
              <w:rPr>
                <w:rFonts w:cs="Arial"/>
                <w:color w:val="2D2D2D"/>
                <w:sz w:val="24"/>
                <w:szCs w:val="24"/>
              </w:rPr>
              <w:t>. Кавалерово «Нижнее» состоящего из 2 земельных участков. Вся информация внесена в программное обеспечение.</w:t>
            </w:r>
          </w:p>
        </w:tc>
      </w:tr>
      <w:tr w:rsidR="00CC1258" w:rsidRPr="00FE5797" w:rsidTr="009B3E9F">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1258" w:rsidRPr="00FE5797" w:rsidRDefault="00CC1258" w:rsidP="00F0494E">
            <w:pPr>
              <w:widowControl w:val="0"/>
              <w:autoSpaceDE w:val="0"/>
              <w:autoSpaceDN w:val="0"/>
              <w:adjustRightInd w:val="0"/>
              <w:spacing w:line="315" w:lineRule="atLeast"/>
              <w:jc w:val="center"/>
              <w:textAlignment w:val="baseline"/>
              <w:rPr>
                <w:rFonts w:cs="Arial"/>
                <w:color w:val="2D2D2D"/>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1258" w:rsidRPr="00FE5797" w:rsidRDefault="002D7445" w:rsidP="009B3E9F">
            <w:pPr>
              <w:rPr>
                <w:sz w:val="24"/>
                <w:szCs w:val="24"/>
              </w:rPr>
            </w:pPr>
            <w:r w:rsidRPr="00FE5797">
              <w:rPr>
                <w:rFonts w:eastAsia="Calibri"/>
                <w:sz w:val="24"/>
                <w:szCs w:val="24"/>
              </w:rPr>
              <w:t xml:space="preserve">Создание и ведение в муниципальном </w:t>
            </w:r>
            <w:r w:rsidR="00D158E9" w:rsidRPr="00FE5797">
              <w:rPr>
                <w:rFonts w:eastAsia="Calibri"/>
                <w:sz w:val="24"/>
                <w:szCs w:val="24"/>
              </w:rPr>
              <w:t>округ</w:t>
            </w:r>
            <w:r w:rsidRPr="00FE5797">
              <w:rPr>
                <w:rFonts w:eastAsia="Calibri"/>
                <w:sz w:val="24"/>
                <w:szCs w:val="24"/>
              </w:rPr>
              <w:t xml:space="preserve">е по результатам  инвентаризации  реестров кладбищ и мест захоронений на них с размещением указанных реестров на </w:t>
            </w:r>
            <w:r w:rsidRPr="00FE5797">
              <w:rPr>
                <w:rFonts w:eastAsia="Calibri"/>
                <w:sz w:val="24"/>
                <w:szCs w:val="24"/>
              </w:rPr>
              <w:lastRenderedPageBreak/>
              <w:t>региональных порталах государственных и муниципальных услуг</w:t>
            </w:r>
          </w:p>
        </w:tc>
        <w:tc>
          <w:tcPr>
            <w:tcW w:w="1984" w:type="dxa"/>
            <w:tcBorders>
              <w:top w:val="single" w:sz="4" w:space="0" w:color="auto"/>
              <w:left w:val="single" w:sz="6" w:space="0" w:color="000000"/>
              <w:bottom w:val="single" w:sz="4" w:space="0" w:color="auto"/>
              <w:right w:val="single" w:sz="6" w:space="0" w:color="000000"/>
            </w:tcBorders>
          </w:tcPr>
          <w:p w:rsidR="00CC1258" w:rsidRPr="00FE5797" w:rsidRDefault="00CC1258" w:rsidP="00F0494E">
            <w:pPr>
              <w:rPr>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1258" w:rsidRPr="00FE5797" w:rsidRDefault="00CC1258" w:rsidP="00F0494E">
            <w:pPr>
              <w:rPr>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1258" w:rsidRPr="00FE5797" w:rsidRDefault="00563535" w:rsidP="00563535">
            <w:pPr>
              <w:rPr>
                <w:sz w:val="24"/>
                <w:szCs w:val="24"/>
              </w:rPr>
            </w:pPr>
            <w:r w:rsidRPr="00FE5797">
              <w:rPr>
                <w:sz w:val="24"/>
                <w:szCs w:val="24"/>
              </w:rPr>
              <w:t>31</w:t>
            </w:r>
            <w:r w:rsidR="002D7445" w:rsidRPr="00FE5797">
              <w:rPr>
                <w:sz w:val="24"/>
                <w:szCs w:val="24"/>
              </w:rPr>
              <w:t>.</w:t>
            </w:r>
            <w:r w:rsidRPr="00FE5797">
              <w:rPr>
                <w:sz w:val="24"/>
                <w:szCs w:val="24"/>
              </w:rPr>
              <w:t>12</w:t>
            </w:r>
            <w:r w:rsidR="002D7445" w:rsidRPr="00FE5797">
              <w:rPr>
                <w:sz w:val="24"/>
                <w:szCs w:val="24"/>
              </w:rPr>
              <w:t>.2023</w:t>
            </w:r>
          </w:p>
          <w:p w:rsidR="00563535" w:rsidRPr="00FE5797" w:rsidRDefault="00563535" w:rsidP="00563535">
            <w:pPr>
              <w:rPr>
                <w:sz w:val="24"/>
                <w:szCs w:val="24"/>
              </w:rPr>
            </w:pPr>
            <w:r w:rsidRPr="00FE5797">
              <w:rPr>
                <w:sz w:val="24"/>
                <w:szCs w:val="24"/>
              </w:rPr>
              <w:t>далее ежегодно</w:t>
            </w:r>
          </w:p>
        </w:tc>
        <w:tc>
          <w:tcPr>
            <w:tcW w:w="1418" w:type="dxa"/>
            <w:tcBorders>
              <w:top w:val="single" w:sz="6" w:space="0" w:color="000000"/>
              <w:left w:val="single" w:sz="6" w:space="0" w:color="000000"/>
              <w:bottom w:val="single" w:sz="6" w:space="0" w:color="000000"/>
              <w:right w:val="single" w:sz="6" w:space="0" w:color="000000"/>
            </w:tcBorders>
          </w:tcPr>
          <w:p w:rsidR="00CC1258" w:rsidRPr="00FE5797" w:rsidRDefault="002D7445" w:rsidP="000F0951">
            <w:pPr>
              <w:widowControl w:val="0"/>
              <w:autoSpaceDE w:val="0"/>
              <w:autoSpaceDN w:val="0"/>
              <w:adjustRightInd w:val="0"/>
              <w:textAlignment w:val="baseline"/>
              <w:rPr>
                <w:sz w:val="24"/>
                <w:szCs w:val="24"/>
                <w:lang w:val="en-US"/>
              </w:rPr>
            </w:pPr>
            <w:r w:rsidRPr="00FE5797">
              <w:rPr>
                <w:sz w:val="24"/>
                <w:szCs w:val="24"/>
              </w:rPr>
              <w:t>реестр</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CC1258" w:rsidRPr="00FE5797" w:rsidRDefault="009B3E9F" w:rsidP="00F0494E">
            <w:pPr>
              <w:rPr>
                <w:sz w:val="24"/>
                <w:szCs w:val="24"/>
              </w:rPr>
            </w:pPr>
            <w:r w:rsidRPr="00FE5797">
              <w:rPr>
                <w:sz w:val="24"/>
                <w:szCs w:val="24"/>
              </w:rPr>
              <w:t>Отдел ЖКХ Управления ЖКХ</w:t>
            </w:r>
          </w:p>
        </w:tc>
        <w:tc>
          <w:tcPr>
            <w:tcW w:w="3559" w:type="dxa"/>
            <w:tcBorders>
              <w:top w:val="single" w:sz="6" w:space="0" w:color="000000"/>
              <w:left w:val="single" w:sz="6" w:space="0" w:color="000000"/>
              <w:bottom w:val="single" w:sz="6" w:space="0" w:color="000000"/>
              <w:right w:val="single" w:sz="6" w:space="0" w:color="000000"/>
            </w:tcBorders>
          </w:tcPr>
          <w:p w:rsidR="00C704ED" w:rsidRPr="00FE5797" w:rsidRDefault="005C33AD" w:rsidP="009A6D95">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В 2023 году созданы реестры кладбищ</w:t>
            </w:r>
            <w:r w:rsidRPr="00FE5797">
              <w:t xml:space="preserve"> </w:t>
            </w:r>
            <w:proofErr w:type="spellStart"/>
            <w:proofErr w:type="gramStart"/>
            <w:r w:rsidRPr="00FE5797">
              <w:rPr>
                <w:rFonts w:cs="Arial"/>
                <w:color w:val="2D2D2D"/>
                <w:sz w:val="24"/>
                <w:szCs w:val="24"/>
              </w:rPr>
              <w:t>пгт.Хрустальный</w:t>
            </w:r>
            <w:proofErr w:type="spellEnd"/>
            <w:proofErr w:type="gramEnd"/>
            <w:r w:rsidRPr="00FE5797">
              <w:rPr>
                <w:rFonts w:cs="Arial"/>
                <w:color w:val="2D2D2D"/>
                <w:sz w:val="24"/>
                <w:szCs w:val="24"/>
              </w:rPr>
              <w:t xml:space="preserve"> и </w:t>
            </w:r>
            <w:proofErr w:type="spellStart"/>
            <w:r w:rsidRPr="00FE5797">
              <w:rPr>
                <w:rFonts w:cs="Arial"/>
                <w:color w:val="2D2D2D"/>
                <w:sz w:val="24"/>
                <w:szCs w:val="24"/>
              </w:rPr>
              <w:t>п.Рудный</w:t>
            </w:r>
            <w:proofErr w:type="spellEnd"/>
            <w:r w:rsidRPr="00FE5797">
              <w:rPr>
                <w:rFonts w:cs="Arial"/>
                <w:color w:val="2D2D2D"/>
                <w:sz w:val="24"/>
                <w:szCs w:val="24"/>
              </w:rPr>
              <w:t xml:space="preserve">. Реестры в электронном виде отправлены в Министерство ЖКХ ПК для размещения в РПГУ, в связи с очень большим объемом информации, которую возможно разместить в РПГУ только методом загрузки электронного документа. В 2024 году инвентаризация завершена, реестр по кладбищу </w:t>
            </w:r>
            <w:proofErr w:type="spellStart"/>
            <w:r w:rsidRPr="00FE5797">
              <w:rPr>
                <w:rFonts w:cs="Arial"/>
                <w:color w:val="2D2D2D"/>
                <w:sz w:val="24"/>
                <w:szCs w:val="24"/>
              </w:rPr>
              <w:lastRenderedPageBreak/>
              <w:t>пгт.Кавалерово</w:t>
            </w:r>
            <w:proofErr w:type="spellEnd"/>
            <w:r w:rsidRPr="00FE5797">
              <w:rPr>
                <w:rFonts w:cs="Arial"/>
                <w:color w:val="2D2D2D"/>
                <w:sz w:val="24"/>
                <w:szCs w:val="24"/>
              </w:rPr>
              <w:t xml:space="preserve"> «Нижнее» направлен в электронном виде в Министерство ЖКХ ПК</w:t>
            </w:r>
            <w:r w:rsidRPr="00FE5797">
              <w:t xml:space="preserve"> </w:t>
            </w:r>
            <w:r w:rsidRPr="00FE5797">
              <w:rPr>
                <w:rFonts w:cs="Arial"/>
                <w:color w:val="2D2D2D"/>
                <w:sz w:val="24"/>
                <w:szCs w:val="24"/>
              </w:rPr>
              <w:t>для размещения в РПГУ.</w:t>
            </w:r>
          </w:p>
        </w:tc>
      </w:tr>
      <w:tr w:rsidR="009B3E9F" w:rsidRPr="00FE5797" w:rsidTr="00563535">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3E9F" w:rsidRPr="00FE5797" w:rsidRDefault="009B3E9F" w:rsidP="00F0494E">
            <w:pPr>
              <w:widowControl w:val="0"/>
              <w:autoSpaceDE w:val="0"/>
              <w:autoSpaceDN w:val="0"/>
              <w:adjustRightInd w:val="0"/>
              <w:spacing w:line="315" w:lineRule="atLeast"/>
              <w:jc w:val="center"/>
              <w:textAlignment w:val="baseline"/>
              <w:rPr>
                <w:rFonts w:cs="Arial"/>
                <w:color w:val="2D2D2D"/>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3E9F" w:rsidRPr="00FE5797" w:rsidRDefault="00563535" w:rsidP="0086477C">
            <w:pPr>
              <w:rPr>
                <w:rFonts w:eastAsia="Calibri"/>
                <w:sz w:val="24"/>
                <w:szCs w:val="24"/>
              </w:rPr>
            </w:pPr>
            <w:r w:rsidRPr="00FE5797">
              <w:rPr>
                <w:rFonts w:eastAsia="Calibri"/>
                <w:sz w:val="24"/>
                <w:szCs w:val="24"/>
              </w:rPr>
              <w:t>Создание и ведение реестра субъектов, имеющих право на оказание услуг по организации похорон, включая стоимость оказываемых ими ритуальных услуг, с размещением указанных реестров на региональных порталах государственных и муниципальных услуг</w:t>
            </w:r>
          </w:p>
        </w:tc>
        <w:tc>
          <w:tcPr>
            <w:tcW w:w="1984" w:type="dxa"/>
            <w:tcBorders>
              <w:top w:val="single" w:sz="4" w:space="0" w:color="auto"/>
              <w:left w:val="single" w:sz="6" w:space="0" w:color="000000"/>
              <w:bottom w:val="single" w:sz="4" w:space="0" w:color="auto"/>
              <w:right w:val="single" w:sz="6" w:space="0" w:color="000000"/>
            </w:tcBorders>
          </w:tcPr>
          <w:p w:rsidR="009B3E9F" w:rsidRPr="00FE5797" w:rsidRDefault="009B3E9F" w:rsidP="00F0494E">
            <w:pPr>
              <w:rPr>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9B3E9F" w:rsidRPr="00FE5797" w:rsidRDefault="009B3E9F" w:rsidP="00F0494E">
            <w:pPr>
              <w:rPr>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3E9F" w:rsidRPr="00FE5797" w:rsidRDefault="00563535" w:rsidP="00F0494E">
            <w:pPr>
              <w:rPr>
                <w:sz w:val="24"/>
                <w:szCs w:val="24"/>
              </w:rPr>
            </w:pPr>
            <w:r w:rsidRPr="00FE5797">
              <w:rPr>
                <w:sz w:val="24"/>
                <w:szCs w:val="24"/>
              </w:rPr>
              <w:t>01.09.2023</w:t>
            </w:r>
          </w:p>
          <w:p w:rsidR="00563535" w:rsidRPr="00FE5797" w:rsidRDefault="00563535" w:rsidP="00F0494E">
            <w:pPr>
              <w:rPr>
                <w:sz w:val="24"/>
                <w:szCs w:val="24"/>
              </w:rPr>
            </w:pPr>
            <w:r w:rsidRPr="00FE5797">
              <w:rPr>
                <w:sz w:val="24"/>
                <w:szCs w:val="24"/>
              </w:rPr>
              <w:t>далее ежегодно</w:t>
            </w:r>
          </w:p>
        </w:tc>
        <w:tc>
          <w:tcPr>
            <w:tcW w:w="1418" w:type="dxa"/>
            <w:tcBorders>
              <w:top w:val="single" w:sz="6" w:space="0" w:color="000000"/>
              <w:left w:val="single" w:sz="6" w:space="0" w:color="000000"/>
              <w:bottom w:val="single" w:sz="6" w:space="0" w:color="000000"/>
              <w:right w:val="single" w:sz="6" w:space="0" w:color="000000"/>
            </w:tcBorders>
          </w:tcPr>
          <w:p w:rsidR="009B3E9F" w:rsidRPr="00FE5797" w:rsidRDefault="00563535" w:rsidP="000F0951">
            <w:pPr>
              <w:widowControl w:val="0"/>
              <w:autoSpaceDE w:val="0"/>
              <w:autoSpaceDN w:val="0"/>
              <w:adjustRightInd w:val="0"/>
              <w:textAlignment w:val="baseline"/>
              <w:rPr>
                <w:sz w:val="24"/>
                <w:szCs w:val="24"/>
              </w:rPr>
            </w:pPr>
            <w:r w:rsidRPr="00FE5797">
              <w:rPr>
                <w:sz w:val="24"/>
                <w:szCs w:val="24"/>
              </w:rPr>
              <w:t>реестр</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9B3E9F" w:rsidRPr="00FE5797" w:rsidRDefault="00563535" w:rsidP="00F0494E">
            <w:pPr>
              <w:rPr>
                <w:sz w:val="24"/>
                <w:szCs w:val="24"/>
              </w:rPr>
            </w:pPr>
            <w:r w:rsidRPr="00FE5797">
              <w:rPr>
                <w:sz w:val="24"/>
                <w:szCs w:val="24"/>
              </w:rPr>
              <w:t>Отдел ЖКХ Управления ЖКХ</w:t>
            </w:r>
          </w:p>
        </w:tc>
        <w:tc>
          <w:tcPr>
            <w:tcW w:w="3559" w:type="dxa"/>
            <w:tcBorders>
              <w:top w:val="single" w:sz="6" w:space="0" w:color="000000"/>
              <w:left w:val="single" w:sz="6" w:space="0" w:color="000000"/>
              <w:bottom w:val="single" w:sz="6" w:space="0" w:color="000000"/>
              <w:right w:val="single" w:sz="6" w:space="0" w:color="000000"/>
            </w:tcBorders>
          </w:tcPr>
          <w:p w:rsidR="005C33AD" w:rsidRPr="00FE5797" w:rsidRDefault="005C33AD" w:rsidP="005C33AD">
            <w:pPr>
              <w:widowControl w:val="0"/>
              <w:autoSpaceDE w:val="0"/>
              <w:autoSpaceDN w:val="0"/>
              <w:adjustRightInd w:val="0"/>
              <w:spacing w:line="315" w:lineRule="atLeast"/>
              <w:textAlignment w:val="baseline"/>
              <w:rPr>
                <w:rFonts w:cs="Arial"/>
                <w:color w:val="2D2D2D"/>
                <w:sz w:val="24"/>
                <w:szCs w:val="24"/>
              </w:rPr>
            </w:pPr>
            <w:r w:rsidRPr="00FE5797">
              <w:rPr>
                <w:rFonts w:cs="Arial"/>
                <w:color w:val="2D2D2D"/>
                <w:sz w:val="24"/>
                <w:szCs w:val="24"/>
              </w:rPr>
              <w:t>Реестр субъектов, имеющих право на оказание услуг по организации похорон внесен в систему РПГУ и размещена на сайте администрации Кавалеровского муниципального округа</w:t>
            </w:r>
          </w:p>
          <w:p w:rsidR="005C33AD" w:rsidRPr="00FE5797" w:rsidRDefault="00B258F5" w:rsidP="005C33AD">
            <w:pPr>
              <w:autoSpaceDE w:val="0"/>
              <w:autoSpaceDN w:val="0"/>
              <w:adjustRightInd w:val="0"/>
              <w:jc w:val="both"/>
            </w:pPr>
            <w:hyperlink r:id="rId20" w:tgtFrame="_blank" w:tooltip="https://kavalerovskij-r25.gosweb.gosuslugi.ru/deyatelnost/napravleniya-deyatelnosti/zhkh/" w:history="1">
              <w:r w:rsidR="005C33AD" w:rsidRPr="00FE5797">
                <w:rPr>
                  <w:rFonts w:ascii="Segoe UI" w:hAnsi="Segoe UI" w:cs="Segoe UI"/>
                  <w:color w:val="328DF7"/>
                  <w:u w:val="single"/>
                  <w:shd w:val="clear" w:color="auto" w:fill="FFFFFF"/>
                </w:rPr>
                <w:t>https://kavalerovskij-r25.gosweb.gosuslugi.ru/deyatelnost/napravleniya-deyatelnosti/zhkh/</w:t>
              </w:r>
            </w:hyperlink>
          </w:p>
          <w:p w:rsidR="00151EB8" w:rsidRPr="00FE5797" w:rsidRDefault="00B258F5" w:rsidP="005C33AD">
            <w:pPr>
              <w:widowControl w:val="0"/>
              <w:autoSpaceDE w:val="0"/>
              <w:autoSpaceDN w:val="0"/>
              <w:adjustRightInd w:val="0"/>
              <w:spacing w:line="315" w:lineRule="atLeast"/>
              <w:textAlignment w:val="baseline"/>
              <w:rPr>
                <w:rFonts w:cs="Arial"/>
                <w:color w:val="2D2D2D"/>
                <w:sz w:val="24"/>
                <w:szCs w:val="24"/>
              </w:rPr>
            </w:pPr>
            <w:hyperlink r:id="rId21" w:tgtFrame="_blank" w:tooltip="https://kavalerovskij-r25.gosweb.gosuslugi.ru/netcat_files/115/4099/Informatsiya_po_rynku_ritual_nyh_uslug.docx" w:history="1">
              <w:r w:rsidR="005C33AD" w:rsidRPr="00FE5797">
                <w:rPr>
                  <w:rFonts w:ascii="Segoe UI" w:hAnsi="Segoe UI" w:cs="Segoe UI"/>
                  <w:color w:val="328DF7"/>
                  <w:u w:val="single"/>
                  <w:shd w:val="clear" w:color="auto" w:fill="FFFFFF"/>
                </w:rPr>
                <w:t>https://kavalerovskij-r25.gosweb.gosuslugi.ru/netcat_files/115/4099/Informatsiya_po_rynku_ritual_nyh_uslug.docx</w:t>
              </w:r>
            </w:hyperlink>
          </w:p>
        </w:tc>
      </w:tr>
      <w:tr w:rsidR="00563535" w:rsidRPr="00FE5797" w:rsidTr="009F4336">
        <w:tc>
          <w:tcPr>
            <w:tcW w:w="15026" w:type="dxa"/>
            <w:gridSpan w:val="8"/>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63535" w:rsidRPr="00FE5797" w:rsidRDefault="00563535" w:rsidP="00F0494E">
            <w:pPr>
              <w:widowControl w:val="0"/>
              <w:autoSpaceDE w:val="0"/>
              <w:autoSpaceDN w:val="0"/>
              <w:adjustRightInd w:val="0"/>
              <w:spacing w:line="315" w:lineRule="atLeast"/>
              <w:textAlignment w:val="baseline"/>
              <w:rPr>
                <w:rFonts w:cs="Arial"/>
                <w:b/>
                <w:color w:val="2D2D2D"/>
                <w:sz w:val="24"/>
                <w:szCs w:val="24"/>
              </w:rPr>
            </w:pPr>
            <w:r w:rsidRPr="00FE5797">
              <w:rPr>
                <w:rFonts w:cs="Arial"/>
                <w:b/>
                <w:color w:val="2D2D2D"/>
                <w:sz w:val="24"/>
                <w:szCs w:val="24"/>
              </w:rPr>
              <w:t>3. Развитие сферы транспорта</w:t>
            </w:r>
          </w:p>
        </w:tc>
      </w:tr>
      <w:tr w:rsidR="00563535" w:rsidRPr="00986EF3" w:rsidTr="00343354">
        <w:tc>
          <w:tcPr>
            <w:tcW w:w="55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63535" w:rsidRPr="00FE5797" w:rsidRDefault="00563535" w:rsidP="00F0494E">
            <w:pPr>
              <w:widowControl w:val="0"/>
              <w:autoSpaceDE w:val="0"/>
              <w:autoSpaceDN w:val="0"/>
              <w:adjustRightInd w:val="0"/>
              <w:spacing w:line="315" w:lineRule="atLeast"/>
              <w:jc w:val="center"/>
              <w:textAlignment w:val="baseline"/>
              <w:rPr>
                <w:rFonts w:cs="Arial"/>
                <w:color w:val="2D2D2D"/>
                <w:sz w:val="24"/>
                <w:szCs w:val="24"/>
              </w:rPr>
            </w:pPr>
          </w:p>
        </w:tc>
        <w:tc>
          <w:tcPr>
            <w:tcW w:w="2126"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63535" w:rsidRPr="00FE5797" w:rsidRDefault="00563535" w:rsidP="009B3E9F">
            <w:pPr>
              <w:rPr>
                <w:rFonts w:eastAsia="Calibri"/>
                <w:sz w:val="24"/>
                <w:szCs w:val="24"/>
              </w:rPr>
            </w:pPr>
            <w:r w:rsidRPr="00FE5797">
              <w:rPr>
                <w:rFonts w:eastAsia="Calibri"/>
                <w:sz w:val="24"/>
                <w:szCs w:val="24"/>
              </w:rPr>
              <w:t xml:space="preserve">Размещение информации о критериях конкурсного отбора </w:t>
            </w:r>
            <w:r w:rsidRPr="00FE5797">
              <w:rPr>
                <w:rFonts w:eastAsia="Calibri"/>
                <w:sz w:val="24"/>
                <w:szCs w:val="24"/>
              </w:rPr>
              <w:lastRenderedPageBreak/>
              <w:t>перевозчиков в открытом доступе в сети Интернет с целью обеспечения максимальной доступности информации и прозрачности условий работы на рынке пассажирских перевозок наземным транспортом</w:t>
            </w:r>
          </w:p>
        </w:tc>
        <w:tc>
          <w:tcPr>
            <w:tcW w:w="1984" w:type="dxa"/>
            <w:tcBorders>
              <w:top w:val="single" w:sz="4" w:space="0" w:color="auto"/>
              <w:left w:val="single" w:sz="6" w:space="0" w:color="000000"/>
              <w:bottom w:val="single" w:sz="6" w:space="0" w:color="000000"/>
              <w:right w:val="single" w:sz="6" w:space="0" w:color="000000"/>
            </w:tcBorders>
          </w:tcPr>
          <w:p w:rsidR="00563535" w:rsidRPr="00FE5797" w:rsidRDefault="00563535" w:rsidP="00F0494E">
            <w:pPr>
              <w:rPr>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563535" w:rsidRPr="00FE5797" w:rsidRDefault="00563535" w:rsidP="00F0494E">
            <w:pPr>
              <w:rPr>
                <w:sz w:val="24"/>
                <w:szCs w:val="24"/>
              </w:rPr>
            </w:pPr>
          </w:p>
        </w:tc>
        <w:tc>
          <w:tcPr>
            <w:tcW w:w="1559"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63535" w:rsidRPr="00FE5797" w:rsidRDefault="00CB56AF" w:rsidP="00F0494E">
            <w:pPr>
              <w:rPr>
                <w:sz w:val="24"/>
                <w:szCs w:val="24"/>
              </w:rPr>
            </w:pPr>
            <w:r w:rsidRPr="00FE5797">
              <w:rPr>
                <w:sz w:val="24"/>
                <w:szCs w:val="24"/>
              </w:rPr>
              <w:t>2025</w:t>
            </w:r>
          </w:p>
        </w:tc>
        <w:tc>
          <w:tcPr>
            <w:tcW w:w="1418" w:type="dxa"/>
            <w:tcBorders>
              <w:top w:val="single" w:sz="6" w:space="0" w:color="000000"/>
              <w:left w:val="single" w:sz="6" w:space="0" w:color="000000"/>
              <w:bottom w:val="single" w:sz="6" w:space="0" w:color="000000"/>
              <w:right w:val="single" w:sz="6" w:space="0" w:color="000000"/>
            </w:tcBorders>
          </w:tcPr>
          <w:p w:rsidR="00563535" w:rsidRPr="00FE5797" w:rsidRDefault="00563535" w:rsidP="000F0951">
            <w:pPr>
              <w:widowControl w:val="0"/>
              <w:autoSpaceDE w:val="0"/>
              <w:autoSpaceDN w:val="0"/>
              <w:adjustRightInd w:val="0"/>
              <w:textAlignment w:val="baseline"/>
              <w:rPr>
                <w:sz w:val="24"/>
                <w:szCs w:val="24"/>
              </w:rPr>
            </w:pPr>
            <w:r w:rsidRPr="00FE5797">
              <w:rPr>
                <w:sz w:val="24"/>
                <w:szCs w:val="24"/>
              </w:rPr>
              <w:t xml:space="preserve">акт, регламентирующий процедуру размещения </w:t>
            </w:r>
            <w:r w:rsidRPr="00FE5797">
              <w:rPr>
                <w:sz w:val="24"/>
                <w:szCs w:val="24"/>
              </w:rPr>
              <w:lastRenderedPageBreak/>
              <w:t>информации</w:t>
            </w:r>
          </w:p>
        </w:tc>
        <w:tc>
          <w:tcPr>
            <w:tcW w:w="198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tcPr>
          <w:p w:rsidR="00563535" w:rsidRPr="00FE5797" w:rsidRDefault="00563535" w:rsidP="00F0494E">
            <w:pPr>
              <w:rPr>
                <w:sz w:val="24"/>
                <w:szCs w:val="24"/>
              </w:rPr>
            </w:pPr>
            <w:r w:rsidRPr="00FE5797">
              <w:rPr>
                <w:sz w:val="24"/>
                <w:szCs w:val="24"/>
              </w:rPr>
              <w:lastRenderedPageBreak/>
              <w:t xml:space="preserve">Отдел экономики Управления экономики, планирования и </w:t>
            </w:r>
            <w:r w:rsidRPr="00FE5797">
              <w:rPr>
                <w:sz w:val="24"/>
                <w:szCs w:val="24"/>
              </w:rPr>
              <w:lastRenderedPageBreak/>
              <w:t>потребительского рынка</w:t>
            </w:r>
          </w:p>
        </w:tc>
        <w:tc>
          <w:tcPr>
            <w:tcW w:w="3559" w:type="dxa"/>
            <w:tcBorders>
              <w:top w:val="single" w:sz="6" w:space="0" w:color="000000"/>
              <w:left w:val="single" w:sz="6" w:space="0" w:color="000000"/>
              <w:bottom w:val="single" w:sz="6" w:space="0" w:color="000000"/>
              <w:right w:val="single" w:sz="6" w:space="0" w:color="000000"/>
            </w:tcBorders>
          </w:tcPr>
          <w:p w:rsidR="00CB56AF" w:rsidRPr="00FE5797" w:rsidRDefault="00CB56AF" w:rsidP="00CB56AF">
            <w:pPr>
              <w:widowControl w:val="0"/>
              <w:autoSpaceDE w:val="0"/>
              <w:autoSpaceDN w:val="0"/>
              <w:adjustRightInd w:val="0"/>
              <w:jc w:val="both"/>
              <w:rPr>
                <w:sz w:val="24"/>
                <w:szCs w:val="24"/>
              </w:rPr>
            </w:pPr>
            <w:r w:rsidRPr="00FE5797">
              <w:rPr>
                <w:sz w:val="24"/>
                <w:szCs w:val="24"/>
              </w:rPr>
              <w:lastRenderedPageBreak/>
              <w:t>Информация о критериях конкурсного отбора перевозчиков размещен на сайте администрации</w:t>
            </w:r>
          </w:p>
          <w:p w:rsidR="00CB56AF" w:rsidRPr="005912E7" w:rsidRDefault="00B258F5" w:rsidP="00CB56AF">
            <w:pPr>
              <w:widowControl w:val="0"/>
              <w:autoSpaceDE w:val="0"/>
              <w:autoSpaceDN w:val="0"/>
              <w:adjustRightInd w:val="0"/>
              <w:jc w:val="both"/>
              <w:rPr>
                <w:rFonts w:eastAsia="Calibri"/>
                <w:sz w:val="24"/>
                <w:szCs w:val="24"/>
                <w:lang w:eastAsia="en-US"/>
              </w:rPr>
            </w:pPr>
            <w:hyperlink r:id="rId22" w:history="1">
              <w:r w:rsidR="00CB56AF" w:rsidRPr="00FE5797">
                <w:rPr>
                  <w:rFonts w:eastAsia="Calibri"/>
                  <w:color w:val="0000FF"/>
                  <w:sz w:val="24"/>
                  <w:szCs w:val="24"/>
                  <w:u w:val="single"/>
                  <w:lang w:eastAsia="en-US"/>
                </w:rPr>
                <w:t>https://kavalerovskij-r25.gosweb.gosuslugi.ru/deyatelnost</w:t>
              </w:r>
              <w:r w:rsidR="00CB56AF" w:rsidRPr="00FE5797">
                <w:rPr>
                  <w:rFonts w:eastAsia="Calibri"/>
                  <w:color w:val="0000FF"/>
                  <w:sz w:val="24"/>
                  <w:szCs w:val="24"/>
                  <w:u w:val="single"/>
                  <w:lang w:eastAsia="en-US"/>
                </w:rPr>
                <w:lastRenderedPageBreak/>
                <w:t>/napravleniya-deyatelnosti/dorogi-obschestvennyy-transport/</w:t>
              </w:r>
            </w:hyperlink>
          </w:p>
          <w:p w:rsidR="00563535" w:rsidRPr="005912E7" w:rsidRDefault="00563535" w:rsidP="00F0494E">
            <w:pPr>
              <w:widowControl w:val="0"/>
              <w:autoSpaceDE w:val="0"/>
              <w:autoSpaceDN w:val="0"/>
              <w:adjustRightInd w:val="0"/>
              <w:spacing w:line="315" w:lineRule="atLeast"/>
              <w:textAlignment w:val="baseline"/>
              <w:rPr>
                <w:rFonts w:cs="Arial"/>
                <w:color w:val="2D2D2D"/>
                <w:sz w:val="24"/>
                <w:szCs w:val="24"/>
              </w:rPr>
            </w:pPr>
          </w:p>
        </w:tc>
      </w:tr>
      <w:bookmarkEnd w:id="1"/>
    </w:tbl>
    <w:p w:rsidR="007C00D1" w:rsidRPr="007C00D1" w:rsidRDefault="007C00D1" w:rsidP="008367A7">
      <w:pPr>
        <w:autoSpaceDE w:val="0"/>
        <w:autoSpaceDN w:val="0"/>
        <w:adjustRightInd w:val="0"/>
        <w:spacing w:before="108" w:after="108"/>
        <w:jc w:val="center"/>
        <w:outlineLvl w:val="0"/>
        <w:rPr>
          <w:rFonts w:ascii="Arial" w:hAnsi="Arial" w:cs="Arial"/>
          <w:b/>
          <w:bCs/>
          <w:color w:val="26282F"/>
          <w:sz w:val="24"/>
          <w:szCs w:val="24"/>
        </w:rPr>
      </w:pPr>
    </w:p>
    <w:sectPr w:rsidR="007C00D1" w:rsidRPr="007C00D1" w:rsidSect="00290660">
      <w:footerReference w:type="default" r:id="rId23"/>
      <w:pgSz w:w="16838" w:h="11906" w:orient="landscape"/>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8F5" w:rsidRDefault="00B258F5">
      <w:r>
        <w:separator/>
      </w:r>
    </w:p>
  </w:endnote>
  <w:endnote w:type="continuationSeparator" w:id="0">
    <w:p w:rsidR="00B258F5" w:rsidRDefault="00B258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Pragmatica">
    <w:altName w:val="Arial"/>
    <w:charset w:val="00"/>
    <w:family w:val="swiss"/>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2248" w:rsidRDefault="00752248" w:rsidP="000F7D1D">
    <w:pPr>
      <w:pStyle w:val="a8"/>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EB50B4">
      <w:rPr>
        <w:rStyle w:val="a7"/>
        <w:noProof/>
      </w:rPr>
      <w:t>22</w:t>
    </w:r>
    <w:r>
      <w:rPr>
        <w:rStyle w:val="a7"/>
      </w:rPr>
      <w:fldChar w:fldCharType="end"/>
    </w:r>
  </w:p>
  <w:p w:rsidR="00752248" w:rsidRDefault="00752248">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8F5" w:rsidRDefault="00B258F5">
      <w:r>
        <w:separator/>
      </w:r>
    </w:p>
  </w:footnote>
  <w:footnote w:type="continuationSeparator" w:id="0">
    <w:p w:rsidR="00B258F5" w:rsidRDefault="00B258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311AA"/>
    <w:multiLevelType w:val="multilevel"/>
    <w:tmpl w:val="ACF82B28"/>
    <w:lvl w:ilvl="0">
      <w:start w:val="2"/>
      <w:numFmt w:val="upperRoman"/>
      <w:lvlText w:val=""/>
      <w:lvlJc w:val="left"/>
      <w:pPr>
        <w:tabs>
          <w:tab w:val="num" w:pos="360"/>
        </w:tabs>
        <w:ind w:left="360" w:hanging="360"/>
      </w:pPr>
      <w:rPr>
        <w:rFonts w:hint="default"/>
        <w:b/>
      </w:rPr>
    </w:lvl>
    <w:lvl w:ilvl="1">
      <w:start w:val="3"/>
      <w:numFmt w:val="decimal"/>
      <w:isLgl/>
      <w:lvlText w:val="%1.%2."/>
      <w:lvlJc w:val="left"/>
      <w:pPr>
        <w:tabs>
          <w:tab w:val="num" w:pos="1076"/>
        </w:tabs>
        <w:ind w:left="1076" w:hanging="840"/>
      </w:pPr>
      <w:rPr>
        <w:rFonts w:hint="default"/>
      </w:rPr>
    </w:lvl>
    <w:lvl w:ilvl="2">
      <w:start w:val="4"/>
      <w:numFmt w:val="decimal"/>
      <w:isLgl/>
      <w:lvlText w:val="%1.%2.%3."/>
      <w:lvlJc w:val="left"/>
      <w:pPr>
        <w:tabs>
          <w:tab w:val="num" w:pos="1312"/>
        </w:tabs>
        <w:ind w:left="1312" w:hanging="840"/>
      </w:pPr>
      <w:rPr>
        <w:rFonts w:hint="default"/>
      </w:rPr>
    </w:lvl>
    <w:lvl w:ilvl="3">
      <w:start w:val="1"/>
      <w:numFmt w:val="decimal"/>
      <w:isLgl/>
      <w:lvlText w:val="%1.%2.%3.%4."/>
      <w:lvlJc w:val="left"/>
      <w:pPr>
        <w:tabs>
          <w:tab w:val="num" w:pos="1788"/>
        </w:tabs>
        <w:ind w:left="1788" w:hanging="1080"/>
      </w:pPr>
      <w:rPr>
        <w:rFonts w:hint="default"/>
      </w:rPr>
    </w:lvl>
    <w:lvl w:ilvl="4">
      <w:start w:val="1"/>
      <w:numFmt w:val="decimal"/>
      <w:isLgl/>
      <w:lvlText w:val="%1.%2.%3.%4.%5."/>
      <w:lvlJc w:val="left"/>
      <w:pPr>
        <w:tabs>
          <w:tab w:val="num" w:pos="2024"/>
        </w:tabs>
        <w:ind w:left="2024" w:hanging="1080"/>
      </w:pPr>
      <w:rPr>
        <w:rFonts w:hint="default"/>
      </w:rPr>
    </w:lvl>
    <w:lvl w:ilvl="5">
      <w:start w:val="1"/>
      <w:numFmt w:val="decimal"/>
      <w:isLgl/>
      <w:lvlText w:val="%1.%2.%3.%4.%5.%6."/>
      <w:lvlJc w:val="left"/>
      <w:pPr>
        <w:tabs>
          <w:tab w:val="num" w:pos="2620"/>
        </w:tabs>
        <w:ind w:left="2620" w:hanging="1440"/>
      </w:pPr>
      <w:rPr>
        <w:rFonts w:hint="default"/>
      </w:rPr>
    </w:lvl>
    <w:lvl w:ilvl="6">
      <w:start w:val="1"/>
      <w:numFmt w:val="decimal"/>
      <w:isLgl/>
      <w:lvlText w:val="%1.%2.%3.%4.%5.%6.%7."/>
      <w:lvlJc w:val="left"/>
      <w:pPr>
        <w:tabs>
          <w:tab w:val="num" w:pos="2856"/>
        </w:tabs>
        <w:ind w:left="2856" w:hanging="1440"/>
      </w:pPr>
      <w:rPr>
        <w:rFonts w:hint="default"/>
      </w:rPr>
    </w:lvl>
    <w:lvl w:ilvl="7">
      <w:start w:val="1"/>
      <w:numFmt w:val="decimal"/>
      <w:isLgl/>
      <w:lvlText w:val="%1.%2.%3.%4.%5.%6.%7.%8."/>
      <w:lvlJc w:val="left"/>
      <w:pPr>
        <w:tabs>
          <w:tab w:val="num" w:pos="3452"/>
        </w:tabs>
        <w:ind w:left="3452" w:hanging="1800"/>
      </w:pPr>
      <w:rPr>
        <w:rFonts w:hint="default"/>
      </w:rPr>
    </w:lvl>
    <w:lvl w:ilvl="8">
      <w:start w:val="1"/>
      <w:numFmt w:val="decimal"/>
      <w:isLgl/>
      <w:lvlText w:val="%1.%2.%3.%4.%5.%6.%7.%8.%9."/>
      <w:lvlJc w:val="left"/>
      <w:pPr>
        <w:tabs>
          <w:tab w:val="num" w:pos="3688"/>
        </w:tabs>
        <w:ind w:left="3688" w:hanging="1800"/>
      </w:pPr>
      <w:rPr>
        <w:rFonts w:hint="default"/>
      </w:rPr>
    </w:lvl>
  </w:abstractNum>
  <w:abstractNum w:abstractNumId="1" w15:restartNumberingAfterBreak="0">
    <w:nsid w:val="03771FA9"/>
    <w:multiLevelType w:val="hybridMultilevel"/>
    <w:tmpl w:val="166225E4"/>
    <w:lvl w:ilvl="0" w:tplc="0BF033F8">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6ED5C73"/>
    <w:multiLevelType w:val="singleLevel"/>
    <w:tmpl w:val="E10C2F54"/>
    <w:lvl w:ilvl="0">
      <w:start w:val="1"/>
      <w:numFmt w:val="decimal"/>
      <w:lvlText w:val="4.%1. "/>
      <w:legacy w:legacy="1" w:legacySpace="0" w:legacyIndent="283"/>
      <w:lvlJc w:val="left"/>
      <w:pPr>
        <w:ind w:left="283" w:hanging="283"/>
      </w:pPr>
      <w:rPr>
        <w:b/>
        <w:i w:val="0"/>
        <w:sz w:val="26"/>
      </w:rPr>
    </w:lvl>
  </w:abstractNum>
  <w:abstractNum w:abstractNumId="3" w15:restartNumberingAfterBreak="0">
    <w:nsid w:val="06F87BEF"/>
    <w:multiLevelType w:val="multilevel"/>
    <w:tmpl w:val="4E7A186C"/>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0E586DBE"/>
    <w:multiLevelType w:val="hybridMultilevel"/>
    <w:tmpl w:val="05F4AE4E"/>
    <w:lvl w:ilvl="0" w:tplc="0B8EB6DE">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F113318"/>
    <w:multiLevelType w:val="singleLevel"/>
    <w:tmpl w:val="04190013"/>
    <w:lvl w:ilvl="0">
      <w:start w:val="1"/>
      <w:numFmt w:val="upperRoman"/>
      <w:lvlText w:val="%1."/>
      <w:lvlJc w:val="left"/>
      <w:pPr>
        <w:tabs>
          <w:tab w:val="num" w:pos="720"/>
        </w:tabs>
        <w:ind w:left="720" w:hanging="720"/>
      </w:pPr>
      <w:rPr>
        <w:rFonts w:hint="default"/>
      </w:rPr>
    </w:lvl>
  </w:abstractNum>
  <w:abstractNum w:abstractNumId="6" w15:restartNumberingAfterBreak="0">
    <w:nsid w:val="180A6DC2"/>
    <w:multiLevelType w:val="multilevel"/>
    <w:tmpl w:val="58201E9C"/>
    <w:lvl w:ilvl="0">
      <w:start w:val="1"/>
      <w:numFmt w:val="upperRoman"/>
      <w:lvlText w:val="%1."/>
      <w:lvlJc w:val="left"/>
      <w:pPr>
        <w:tabs>
          <w:tab w:val="num" w:pos="720"/>
        </w:tabs>
        <w:ind w:left="720" w:hanging="720"/>
      </w:p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7" w15:restartNumberingAfterBreak="0">
    <w:nsid w:val="184249F1"/>
    <w:multiLevelType w:val="multilevel"/>
    <w:tmpl w:val="4E7A186C"/>
    <w:lvl w:ilvl="0">
      <w:start w:val="2"/>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 w15:restartNumberingAfterBreak="0">
    <w:nsid w:val="1C0A58BF"/>
    <w:multiLevelType w:val="singleLevel"/>
    <w:tmpl w:val="A67A2D10"/>
    <w:lvl w:ilvl="0">
      <w:start w:val="9"/>
      <w:numFmt w:val="decimal"/>
      <w:lvlText w:val="6.%1. "/>
      <w:legacy w:legacy="1" w:legacySpace="0" w:legacyIndent="283"/>
      <w:lvlJc w:val="left"/>
      <w:pPr>
        <w:ind w:left="283" w:hanging="283"/>
      </w:pPr>
      <w:rPr>
        <w:b/>
        <w:i w:val="0"/>
        <w:sz w:val="26"/>
      </w:rPr>
    </w:lvl>
  </w:abstractNum>
  <w:abstractNum w:abstractNumId="9" w15:restartNumberingAfterBreak="0">
    <w:nsid w:val="1CAB0E67"/>
    <w:multiLevelType w:val="singleLevel"/>
    <w:tmpl w:val="8A5434E2"/>
    <w:lvl w:ilvl="0">
      <w:start w:val="3"/>
      <w:numFmt w:val="decimal"/>
      <w:lvlText w:val="3.%1. "/>
      <w:legacy w:legacy="1" w:legacySpace="0" w:legacyIndent="283"/>
      <w:lvlJc w:val="left"/>
      <w:pPr>
        <w:ind w:left="283" w:hanging="283"/>
      </w:pPr>
      <w:rPr>
        <w:b w:val="0"/>
        <w:i w:val="0"/>
        <w:sz w:val="26"/>
      </w:rPr>
    </w:lvl>
  </w:abstractNum>
  <w:abstractNum w:abstractNumId="10" w15:restartNumberingAfterBreak="0">
    <w:nsid w:val="2E7C05A0"/>
    <w:multiLevelType w:val="multilevel"/>
    <w:tmpl w:val="C3922EA0"/>
    <w:lvl w:ilvl="0">
      <w:start w:val="2"/>
      <w:numFmt w:val="upperRoman"/>
      <w:lvlText w:val="%1."/>
      <w:lvlJc w:val="left"/>
      <w:pPr>
        <w:tabs>
          <w:tab w:val="num" w:pos="720"/>
        </w:tabs>
        <w:ind w:left="720" w:hanging="720"/>
      </w:pPr>
    </w:lvl>
    <w:lvl w:ilvl="1">
      <w:start w:val="1"/>
      <w:numFmt w:val="decimal"/>
      <w:isLgl/>
      <w:lvlText w:val="%1.%2."/>
      <w:lvlJc w:val="left"/>
      <w:pPr>
        <w:tabs>
          <w:tab w:val="num" w:pos="1425"/>
        </w:tabs>
        <w:ind w:left="1425" w:hanging="720"/>
      </w:pPr>
      <w:rPr>
        <w:rFonts w:hint="default"/>
      </w:rPr>
    </w:lvl>
    <w:lvl w:ilvl="2">
      <w:start w:val="1"/>
      <w:numFmt w:val="decimal"/>
      <w:isLgl/>
      <w:lvlText w:val="%1.%2.%3."/>
      <w:lvlJc w:val="left"/>
      <w:pPr>
        <w:tabs>
          <w:tab w:val="num" w:pos="2130"/>
        </w:tabs>
        <w:ind w:left="2130" w:hanging="720"/>
      </w:pPr>
      <w:rPr>
        <w:rFonts w:hint="default"/>
      </w:rPr>
    </w:lvl>
    <w:lvl w:ilvl="3">
      <w:start w:val="1"/>
      <w:numFmt w:val="decimal"/>
      <w:isLgl/>
      <w:lvlText w:val="%1.%2.%3.%4."/>
      <w:lvlJc w:val="left"/>
      <w:pPr>
        <w:tabs>
          <w:tab w:val="num" w:pos="3195"/>
        </w:tabs>
        <w:ind w:left="3195" w:hanging="1080"/>
      </w:pPr>
      <w:rPr>
        <w:rFonts w:hint="default"/>
      </w:rPr>
    </w:lvl>
    <w:lvl w:ilvl="4">
      <w:start w:val="1"/>
      <w:numFmt w:val="decimal"/>
      <w:isLgl/>
      <w:lvlText w:val="%1.%2.%3.%4.%5."/>
      <w:lvlJc w:val="left"/>
      <w:pPr>
        <w:tabs>
          <w:tab w:val="num" w:pos="3900"/>
        </w:tabs>
        <w:ind w:left="3900" w:hanging="1080"/>
      </w:pPr>
      <w:rPr>
        <w:rFonts w:hint="default"/>
      </w:rPr>
    </w:lvl>
    <w:lvl w:ilvl="5">
      <w:start w:val="1"/>
      <w:numFmt w:val="decimal"/>
      <w:isLgl/>
      <w:lvlText w:val="%1.%2.%3.%4.%5.%6."/>
      <w:lvlJc w:val="left"/>
      <w:pPr>
        <w:tabs>
          <w:tab w:val="num" w:pos="4965"/>
        </w:tabs>
        <w:ind w:left="4965" w:hanging="1440"/>
      </w:pPr>
      <w:rPr>
        <w:rFonts w:hint="default"/>
      </w:rPr>
    </w:lvl>
    <w:lvl w:ilvl="6">
      <w:start w:val="1"/>
      <w:numFmt w:val="decimal"/>
      <w:isLgl/>
      <w:lvlText w:val="%1.%2.%3.%4.%5.%6.%7."/>
      <w:lvlJc w:val="left"/>
      <w:pPr>
        <w:tabs>
          <w:tab w:val="num" w:pos="5670"/>
        </w:tabs>
        <w:ind w:left="5670" w:hanging="1440"/>
      </w:pPr>
      <w:rPr>
        <w:rFonts w:hint="default"/>
      </w:rPr>
    </w:lvl>
    <w:lvl w:ilvl="7">
      <w:start w:val="1"/>
      <w:numFmt w:val="decimal"/>
      <w:isLgl/>
      <w:lvlText w:val="%1.%2.%3.%4.%5.%6.%7.%8."/>
      <w:lvlJc w:val="left"/>
      <w:pPr>
        <w:tabs>
          <w:tab w:val="num" w:pos="6735"/>
        </w:tabs>
        <w:ind w:left="6735" w:hanging="1800"/>
      </w:pPr>
      <w:rPr>
        <w:rFonts w:hint="default"/>
      </w:rPr>
    </w:lvl>
    <w:lvl w:ilvl="8">
      <w:start w:val="1"/>
      <w:numFmt w:val="decimal"/>
      <w:isLgl/>
      <w:lvlText w:val="%1.%2.%3.%4.%5.%6.%7.%8.%9."/>
      <w:lvlJc w:val="left"/>
      <w:pPr>
        <w:tabs>
          <w:tab w:val="num" w:pos="7440"/>
        </w:tabs>
        <w:ind w:left="7440" w:hanging="1800"/>
      </w:pPr>
      <w:rPr>
        <w:rFonts w:hint="default"/>
      </w:rPr>
    </w:lvl>
  </w:abstractNum>
  <w:abstractNum w:abstractNumId="11" w15:restartNumberingAfterBreak="0">
    <w:nsid w:val="33E63DAF"/>
    <w:multiLevelType w:val="multilevel"/>
    <w:tmpl w:val="0ECC1D2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15:restartNumberingAfterBreak="0">
    <w:nsid w:val="381124F3"/>
    <w:multiLevelType w:val="singleLevel"/>
    <w:tmpl w:val="348438C6"/>
    <w:lvl w:ilvl="0">
      <w:start w:val="1"/>
      <w:numFmt w:val="decimal"/>
      <w:lvlText w:val="%1."/>
      <w:lvlJc w:val="left"/>
      <w:pPr>
        <w:tabs>
          <w:tab w:val="num" w:pos="360"/>
        </w:tabs>
        <w:ind w:left="360" w:hanging="360"/>
      </w:pPr>
      <w:rPr>
        <w:rFonts w:hint="default"/>
      </w:rPr>
    </w:lvl>
  </w:abstractNum>
  <w:abstractNum w:abstractNumId="13" w15:restartNumberingAfterBreak="0">
    <w:nsid w:val="3B3A5840"/>
    <w:multiLevelType w:val="singleLevel"/>
    <w:tmpl w:val="AEF099A6"/>
    <w:lvl w:ilvl="0">
      <w:start w:val="1"/>
      <w:numFmt w:val="decimal"/>
      <w:lvlText w:val="%1."/>
      <w:lvlJc w:val="left"/>
      <w:pPr>
        <w:tabs>
          <w:tab w:val="num" w:pos="1080"/>
        </w:tabs>
        <w:ind w:left="1080" w:hanging="360"/>
      </w:pPr>
      <w:rPr>
        <w:rFonts w:hint="default"/>
        <w:sz w:val="26"/>
      </w:rPr>
    </w:lvl>
  </w:abstractNum>
  <w:abstractNum w:abstractNumId="14" w15:restartNumberingAfterBreak="0">
    <w:nsid w:val="3DA47A8A"/>
    <w:multiLevelType w:val="singleLevel"/>
    <w:tmpl w:val="B0EA8E40"/>
    <w:lvl w:ilvl="0">
      <w:start w:val="1"/>
      <w:numFmt w:val="upperRoman"/>
      <w:lvlText w:val=""/>
      <w:lvlJc w:val="left"/>
      <w:pPr>
        <w:tabs>
          <w:tab w:val="num" w:pos="360"/>
        </w:tabs>
        <w:ind w:left="360" w:hanging="360"/>
      </w:pPr>
      <w:rPr>
        <w:rFonts w:hint="default"/>
        <w:b/>
      </w:rPr>
    </w:lvl>
  </w:abstractNum>
  <w:abstractNum w:abstractNumId="15" w15:restartNumberingAfterBreak="0">
    <w:nsid w:val="426D0080"/>
    <w:multiLevelType w:val="hybridMultilevel"/>
    <w:tmpl w:val="DA548824"/>
    <w:lvl w:ilvl="0" w:tplc="AEE40958">
      <w:start w:val="1"/>
      <w:numFmt w:val="decimal"/>
      <w:lvlText w:val="%1."/>
      <w:lvlJc w:val="center"/>
      <w:pPr>
        <w:tabs>
          <w:tab w:val="num" w:pos="0"/>
        </w:tabs>
        <w:ind w:left="0" w:firstLine="288"/>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4A8D3D0E"/>
    <w:multiLevelType w:val="singleLevel"/>
    <w:tmpl w:val="04190013"/>
    <w:lvl w:ilvl="0">
      <w:start w:val="1"/>
      <w:numFmt w:val="upperRoman"/>
      <w:lvlText w:val="%1."/>
      <w:lvlJc w:val="left"/>
      <w:pPr>
        <w:tabs>
          <w:tab w:val="num" w:pos="720"/>
        </w:tabs>
        <w:ind w:left="720" w:hanging="720"/>
      </w:pPr>
    </w:lvl>
  </w:abstractNum>
  <w:abstractNum w:abstractNumId="17" w15:restartNumberingAfterBreak="0">
    <w:nsid w:val="4AAD2045"/>
    <w:multiLevelType w:val="singleLevel"/>
    <w:tmpl w:val="348438C6"/>
    <w:lvl w:ilvl="0">
      <w:start w:val="1"/>
      <w:numFmt w:val="decimal"/>
      <w:lvlText w:val="%1."/>
      <w:lvlJc w:val="left"/>
      <w:pPr>
        <w:tabs>
          <w:tab w:val="num" w:pos="360"/>
        </w:tabs>
        <w:ind w:left="360" w:hanging="360"/>
      </w:pPr>
      <w:rPr>
        <w:rFonts w:hint="default"/>
      </w:rPr>
    </w:lvl>
  </w:abstractNum>
  <w:abstractNum w:abstractNumId="18" w15:restartNumberingAfterBreak="0">
    <w:nsid w:val="5E842CE3"/>
    <w:multiLevelType w:val="singleLevel"/>
    <w:tmpl w:val="0419000F"/>
    <w:lvl w:ilvl="0">
      <w:start w:val="1"/>
      <w:numFmt w:val="decimal"/>
      <w:lvlText w:val="%1."/>
      <w:lvlJc w:val="left"/>
      <w:pPr>
        <w:tabs>
          <w:tab w:val="num" w:pos="360"/>
        </w:tabs>
        <w:ind w:left="360" w:hanging="360"/>
      </w:pPr>
    </w:lvl>
  </w:abstractNum>
  <w:abstractNum w:abstractNumId="19" w15:restartNumberingAfterBreak="0">
    <w:nsid w:val="65BB0868"/>
    <w:multiLevelType w:val="multilevel"/>
    <w:tmpl w:val="0ECC1D2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0" w15:restartNumberingAfterBreak="0">
    <w:nsid w:val="65DA2B73"/>
    <w:multiLevelType w:val="singleLevel"/>
    <w:tmpl w:val="1E18F72A"/>
    <w:lvl w:ilvl="0">
      <w:start w:val="3"/>
      <w:numFmt w:val="upperRoman"/>
      <w:lvlText w:val="%1."/>
      <w:lvlJc w:val="left"/>
      <w:pPr>
        <w:tabs>
          <w:tab w:val="num" w:pos="720"/>
        </w:tabs>
        <w:ind w:left="720" w:hanging="720"/>
      </w:pPr>
    </w:lvl>
  </w:abstractNum>
  <w:abstractNum w:abstractNumId="21" w15:restartNumberingAfterBreak="0">
    <w:nsid w:val="700A7A5B"/>
    <w:multiLevelType w:val="multilevel"/>
    <w:tmpl w:val="AAB4440E"/>
    <w:lvl w:ilvl="0">
      <w:start w:val="3"/>
      <w:numFmt w:val="upperRoman"/>
      <w:lvlText w:val="%1."/>
      <w:lvlJc w:val="right"/>
      <w:pPr>
        <w:tabs>
          <w:tab w:val="num" w:pos="720"/>
        </w:tabs>
        <w:ind w:left="720" w:hanging="1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2" w15:restartNumberingAfterBreak="0">
    <w:nsid w:val="707D4CC4"/>
    <w:multiLevelType w:val="hybridMultilevel"/>
    <w:tmpl w:val="A036C7F2"/>
    <w:lvl w:ilvl="0" w:tplc="9E18A21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3" w15:restartNumberingAfterBreak="0">
    <w:nsid w:val="70C9254B"/>
    <w:multiLevelType w:val="singleLevel"/>
    <w:tmpl w:val="73EEE1F4"/>
    <w:lvl w:ilvl="0">
      <w:start w:val="1"/>
      <w:numFmt w:val="decimal"/>
      <w:lvlText w:val="%1."/>
      <w:lvlJc w:val="left"/>
      <w:pPr>
        <w:tabs>
          <w:tab w:val="num" w:pos="1080"/>
        </w:tabs>
        <w:ind w:left="0" w:firstLine="720"/>
      </w:pPr>
      <w:rPr>
        <w:rFonts w:hint="default"/>
      </w:rPr>
    </w:lvl>
  </w:abstractNum>
  <w:abstractNum w:abstractNumId="24" w15:restartNumberingAfterBreak="0">
    <w:nsid w:val="77750586"/>
    <w:multiLevelType w:val="hybridMultilevel"/>
    <w:tmpl w:val="576C5520"/>
    <w:lvl w:ilvl="0" w:tplc="88602D12">
      <w:numFmt w:val="bullet"/>
      <w:lvlText w:val=""/>
      <w:lvlJc w:val="left"/>
      <w:pPr>
        <w:ind w:left="720" w:hanging="360"/>
      </w:pPr>
      <w:rPr>
        <w:rFonts w:ascii="Symbol" w:eastAsia="Times New Roman" w:hAnsi="Symbo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D72522E"/>
    <w:multiLevelType w:val="hybridMultilevel"/>
    <w:tmpl w:val="992842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2"/>
  </w:num>
  <w:num w:numId="3">
    <w:abstractNumId w:val="8"/>
  </w:num>
  <w:num w:numId="4">
    <w:abstractNumId w:val="12"/>
  </w:num>
  <w:num w:numId="5">
    <w:abstractNumId w:val="17"/>
  </w:num>
  <w:num w:numId="6">
    <w:abstractNumId w:val="13"/>
  </w:num>
  <w:num w:numId="7">
    <w:abstractNumId w:val="23"/>
  </w:num>
  <w:num w:numId="8">
    <w:abstractNumId w:val="16"/>
  </w:num>
  <w:num w:numId="9">
    <w:abstractNumId w:val="5"/>
  </w:num>
  <w:num w:numId="10">
    <w:abstractNumId w:val="6"/>
  </w:num>
  <w:num w:numId="11">
    <w:abstractNumId w:val="11"/>
  </w:num>
  <w:num w:numId="12">
    <w:abstractNumId w:val="19"/>
  </w:num>
  <w:num w:numId="13">
    <w:abstractNumId w:val="10"/>
  </w:num>
  <w:num w:numId="14">
    <w:abstractNumId w:val="7"/>
  </w:num>
  <w:num w:numId="15">
    <w:abstractNumId w:val="3"/>
  </w:num>
  <w:num w:numId="16">
    <w:abstractNumId w:val="20"/>
  </w:num>
  <w:num w:numId="17">
    <w:abstractNumId w:val="18"/>
  </w:num>
  <w:num w:numId="18">
    <w:abstractNumId w:val="21"/>
  </w:num>
  <w:num w:numId="19">
    <w:abstractNumId w:val="14"/>
  </w:num>
  <w:num w:numId="20">
    <w:abstractNumId w:val="0"/>
  </w:num>
  <w:num w:numId="21">
    <w:abstractNumId w:val="22"/>
  </w:num>
  <w:num w:numId="22">
    <w:abstractNumId w:val="25"/>
  </w:num>
  <w:num w:numId="23">
    <w:abstractNumId w:val="15"/>
  </w:num>
  <w:num w:numId="24">
    <w:abstractNumId w:val="1"/>
  </w:num>
  <w:num w:numId="25">
    <w:abstractNumId w:val="24"/>
  </w:num>
  <w:num w:numId="2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35"/>
    <w:rsid w:val="000011D7"/>
    <w:rsid w:val="00001F2F"/>
    <w:rsid w:val="000041EA"/>
    <w:rsid w:val="00005928"/>
    <w:rsid w:val="000073D3"/>
    <w:rsid w:val="00007862"/>
    <w:rsid w:val="00007E07"/>
    <w:rsid w:val="00011AFD"/>
    <w:rsid w:val="00012CCD"/>
    <w:rsid w:val="00014427"/>
    <w:rsid w:val="000154A2"/>
    <w:rsid w:val="000165BA"/>
    <w:rsid w:val="000167D2"/>
    <w:rsid w:val="00020F54"/>
    <w:rsid w:val="00022A7B"/>
    <w:rsid w:val="00022D8D"/>
    <w:rsid w:val="00026E59"/>
    <w:rsid w:val="00033038"/>
    <w:rsid w:val="000332F7"/>
    <w:rsid w:val="000342F1"/>
    <w:rsid w:val="000345EB"/>
    <w:rsid w:val="00036139"/>
    <w:rsid w:val="00037689"/>
    <w:rsid w:val="00040772"/>
    <w:rsid w:val="00040A3C"/>
    <w:rsid w:val="000414CF"/>
    <w:rsid w:val="00042AD9"/>
    <w:rsid w:val="00042D07"/>
    <w:rsid w:val="00042D2F"/>
    <w:rsid w:val="000439C7"/>
    <w:rsid w:val="00043D61"/>
    <w:rsid w:val="0004517B"/>
    <w:rsid w:val="0004588D"/>
    <w:rsid w:val="00047466"/>
    <w:rsid w:val="00047C30"/>
    <w:rsid w:val="000500C8"/>
    <w:rsid w:val="00051750"/>
    <w:rsid w:val="00053018"/>
    <w:rsid w:val="0006062D"/>
    <w:rsid w:val="00060DB5"/>
    <w:rsid w:val="00061CA7"/>
    <w:rsid w:val="00063362"/>
    <w:rsid w:val="00065349"/>
    <w:rsid w:val="000655B3"/>
    <w:rsid w:val="00067F4C"/>
    <w:rsid w:val="000700F2"/>
    <w:rsid w:val="00071244"/>
    <w:rsid w:val="00072BD5"/>
    <w:rsid w:val="00073730"/>
    <w:rsid w:val="0007453D"/>
    <w:rsid w:val="0007478A"/>
    <w:rsid w:val="0007566C"/>
    <w:rsid w:val="00076388"/>
    <w:rsid w:val="0007669E"/>
    <w:rsid w:val="000778BD"/>
    <w:rsid w:val="000808BE"/>
    <w:rsid w:val="00081659"/>
    <w:rsid w:val="0008486F"/>
    <w:rsid w:val="00084B28"/>
    <w:rsid w:val="0008595E"/>
    <w:rsid w:val="000877DF"/>
    <w:rsid w:val="00090CD3"/>
    <w:rsid w:val="00090ED9"/>
    <w:rsid w:val="00094C8F"/>
    <w:rsid w:val="00095C07"/>
    <w:rsid w:val="00097422"/>
    <w:rsid w:val="00097771"/>
    <w:rsid w:val="00097EE4"/>
    <w:rsid w:val="000A02BD"/>
    <w:rsid w:val="000A2E07"/>
    <w:rsid w:val="000A3A63"/>
    <w:rsid w:val="000A49AA"/>
    <w:rsid w:val="000A5A67"/>
    <w:rsid w:val="000A5EBE"/>
    <w:rsid w:val="000A701A"/>
    <w:rsid w:val="000A7CA8"/>
    <w:rsid w:val="000A7F3B"/>
    <w:rsid w:val="000B2A62"/>
    <w:rsid w:val="000B42D9"/>
    <w:rsid w:val="000B460C"/>
    <w:rsid w:val="000B5D39"/>
    <w:rsid w:val="000B69C5"/>
    <w:rsid w:val="000B7531"/>
    <w:rsid w:val="000C0582"/>
    <w:rsid w:val="000C0BC1"/>
    <w:rsid w:val="000C3897"/>
    <w:rsid w:val="000C5589"/>
    <w:rsid w:val="000C589E"/>
    <w:rsid w:val="000C6227"/>
    <w:rsid w:val="000C73F0"/>
    <w:rsid w:val="000C7EAF"/>
    <w:rsid w:val="000D20A2"/>
    <w:rsid w:val="000D4DFA"/>
    <w:rsid w:val="000D4E08"/>
    <w:rsid w:val="000D7282"/>
    <w:rsid w:val="000D78D8"/>
    <w:rsid w:val="000E1026"/>
    <w:rsid w:val="000E1914"/>
    <w:rsid w:val="000E2FB7"/>
    <w:rsid w:val="000E3DD9"/>
    <w:rsid w:val="000E54D6"/>
    <w:rsid w:val="000E6DDF"/>
    <w:rsid w:val="000E6E2F"/>
    <w:rsid w:val="000E79F5"/>
    <w:rsid w:val="000E7E24"/>
    <w:rsid w:val="000F0267"/>
    <w:rsid w:val="000F0951"/>
    <w:rsid w:val="000F0B21"/>
    <w:rsid w:val="000F2590"/>
    <w:rsid w:val="000F2E22"/>
    <w:rsid w:val="000F475A"/>
    <w:rsid w:val="000F5116"/>
    <w:rsid w:val="000F609B"/>
    <w:rsid w:val="000F6914"/>
    <w:rsid w:val="000F7D1D"/>
    <w:rsid w:val="0010009E"/>
    <w:rsid w:val="001003AE"/>
    <w:rsid w:val="00100721"/>
    <w:rsid w:val="0010076A"/>
    <w:rsid w:val="00100E0B"/>
    <w:rsid w:val="00102F1E"/>
    <w:rsid w:val="001039CB"/>
    <w:rsid w:val="00105699"/>
    <w:rsid w:val="00106D94"/>
    <w:rsid w:val="00107B23"/>
    <w:rsid w:val="00111F10"/>
    <w:rsid w:val="00113F59"/>
    <w:rsid w:val="001140B5"/>
    <w:rsid w:val="00114114"/>
    <w:rsid w:val="0011519F"/>
    <w:rsid w:val="0011520B"/>
    <w:rsid w:val="00115368"/>
    <w:rsid w:val="00116E91"/>
    <w:rsid w:val="0011713C"/>
    <w:rsid w:val="0011716C"/>
    <w:rsid w:val="00117BF3"/>
    <w:rsid w:val="0012140D"/>
    <w:rsid w:val="00124C0B"/>
    <w:rsid w:val="001262D6"/>
    <w:rsid w:val="00126FE0"/>
    <w:rsid w:val="001312D7"/>
    <w:rsid w:val="001325E5"/>
    <w:rsid w:val="00132E7F"/>
    <w:rsid w:val="0013309A"/>
    <w:rsid w:val="001348CE"/>
    <w:rsid w:val="001357C2"/>
    <w:rsid w:val="00135B27"/>
    <w:rsid w:val="00136C71"/>
    <w:rsid w:val="00137169"/>
    <w:rsid w:val="0014070D"/>
    <w:rsid w:val="00141FAC"/>
    <w:rsid w:val="001421E4"/>
    <w:rsid w:val="00143729"/>
    <w:rsid w:val="0014534E"/>
    <w:rsid w:val="00146FB1"/>
    <w:rsid w:val="0014757B"/>
    <w:rsid w:val="0015002A"/>
    <w:rsid w:val="001515A9"/>
    <w:rsid w:val="00151EB8"/>
    <w:rsid w:val="00152877"/>
    <w:rsid w:val="00154126"/>
    <w:rsid w:val="001541A4"/>
    <w:rsid w:val="00154A47"/>
    <w:rsid w:val="00154B7D"/>
    <w:rsid w:val="00156ACF"/>
    <w:rsid w:val="0015779E"/>
    <w:rsid w:val="00160292"/>
    <w:rsid w:val="00162730"/>
    <w:rsid w:val="00164168"/>
    <w:rsid w:val="001649B0"/>
    <w:rsid w:val="00165DF3"/>
    <w:rsid w:val="00170519"/>
    <w:rsid w:val="001705E4"/>
    <w:rsid w:val="00171C32"/>
    <w:rsid w:val="00172262"/>
    <w:rsid w:val="00174BDF"/>
    <w:rsid w:val="00174DB3"/>
    <w:rsid w:val="001753F2"/>
    <w:rsid w:val="00175F24"/>
    <w:rsid w:val="00181322"/>
    <w:rsid w:val="00181987"/>
    <w:rsid w:val="00181E34"/>
    <w:rsid w:val="0018252D"/>
    <w:rsid w:val="00182ED0"/>
    <w:rsid w:val="00182F9A"/>
    <w:rsid w:val="001833B2"/>
    <w:rsid w:val="0018397C"/>
    <w:rsid w:val="00184837"/>
    <w:rsid w:val="00184B94"/>
    <w:rsid w:val="00184E1A"/>
    <w:rsid w:val="001855FB"/>
    <w:rsid w:val="001863EC"/>
    <w:rsid w:val="001864EC"/>
    <w:rsid w:val="00187E40"/>
    <w:rsid w:val="00190E6B"/>
    <w:rsid w:val="0019213E"/>
    <w:rsid w:val="001927A5"/>
    <w:rsid w:val="00192817"/>
    <w:rsid w:val="00192825"/>
    <w:rsid w:val="00193367"/>
    <w:rsid w:val="00193C15"/>
    <w:rsid w:val="00193D67"/>
    <w:rsid w:val="00194506"/>
    <w:rsid w:val="00194F9C"/>
    <w:rsid w:val="0019562C"/>
    <w:rsid w:val="0019625A"/>
    <w:rsid w:val="0019713D"/>
    <w:rsid w:val="001A0322"/>
    <w:rsid w:val="001A13B3"/>
    <w:rsid w:val="001A1C9A"/>
    <w:rsid w:val="001A28B5"/>
    <w:rsid w:val="001A435D"/>
    <w:rsid w:val="001A4B95"/>
    <w:rsid w:val="001A4F00"/>
    <w:rsid w:val="001A4FDC"/>
    <w:rsid w:val="001A5568"/>
    <w:rsid w:val="001B2BA9"/>
    <w:rsid w:val="001B5CE6"/>
    <w:rsid w:val="001C0C52"/>
    <w:rsid w:val="001C0FC9"/>
    <w:rsid w:val="001C2FCD"/>
    <w:rsid w:val="001C420D"/>
    <w:rsid w:val="001C4CBA"/>
    <w:rsid w:val="001C4FE9"/>
    <w:rsid w:val="001C6B66"/>
    <w:rsid w:val="001C723E"/>
    <w:rsid w:val="001C7779"/>
    <w:rsid w:val="001C79A1"/>
    <w:rsid w:val="001D0044"/>
    <w:rsid w:val="001D0CF7"/>
    <w:rsid w:val="001D28F1"/>
    <w:rsid w:val="001D6B0E"/>
    <w:rsid w:val="001D7545"/>
    <w:rsid w:val="001E095C"/>
    <w:rsid w:val="001E1547"/>
    <w:rsid w:val="001E1BE0"/>
    <w:rsid w:val="001E2099"/>
    <w:rsid w:val="001E3250"/>
    <w:rsid w:val="001E32B3"/>
    <w:rsid w:val="001E45B3"/>
    <w:rsid w:val="001E4AC8"/>
    <w:rsid w:val="001E4D99"/>
    <w:rsid w:val="001E5191"/>
    <w:rsid w:val="001E6EBE"/>
    <w:rsid w:val="001F4520"/>
    <w:rsid w:val="001F6BE7"/>
    <w:rsid w:val="002003D0"/>
    <w:rsid w:val="00201505"/>
    <w:rsid w:val="00201B12"/>
    <w:rsid w:val="00203A4C"/>
    <w:rsid w:val="002055B4"/>
    <w:rsid w:val="00205C02"/>
    <w:rsid w:val="00205E37"/>
    <w:rsid w:val="00206085"/>
    <w:rsid w:val="00207A6C"/>
    <w:rsid w:val="00207E62"/>
    <w:rsid w:val="00211387"/>
    <w:rsid w:val="00214A28"/>
    <w:rsid w:val="00215D10"/>
    <w:rsid w:val="00216C67"/>
    <w:rsid w:val="00222332"/>
    <w:rsid w:val="002237EB"/>
    <w:rsid w:val="00223C82"/>
    <w:rsid w:val="00223F55"/>
    <w:rsid w:val="002256A8"/>
    <w:rsid w:val="00226EC7"/>
    <w:rsid w:val="002273B3"/>
    <w:rsid w:val="002279DD"/>
    <w:rsid w:val="002305F0"/>
    <w:rsid w:val="00230E84"/>
    <w:rsid w:val="00231395"/>
    <w:rsid w:val="002327F0"/>
    <w:rsid w:val="002330EE"/>
    <w:rsid w:val="002333C6"/>
    <w:rsid w:val="00233BF9"/>
    <w:rsid w:val="0023481A"/>
    <w:rsid w:val="00236FE4"/>
    <w:rsid w:val="00237066"/>
    <w:rsid w:val="002405B2"/>
    <w:rsid w:val="00240E90"/>
    <w:rsid w:val="0024184D"/>
    <w:rsid w:val="00241CC2"/>
    <w:rsid w:val="002422B0"/>
    <w:rsid w:val="00245876"/>
    <w:rsid w:val="00250099"/>
    <w:rsid w:val="0025037D"/>
    <w:rsid w:val="00250957"/>
    <w:rsid w:val="00250B7C"/>
    <w:rsid w:val="00252087"/>
    <w:rsid w:val="0025226E"/>
    <w:rsid w:val="00252788"/>
    <w:rsid w:val="002535D5"/>
    <w:rsid w:val="002558F8"/>
    <w:rsid w:val="00255BB3"/>
    <w:rsid w:val="00255DA1"/>
    <w:rsid w:val="00257000"/>
    <w:rsid w:val="00257EC5"/>
    <w:rsid w:val="00257ECD"/>
    <w:rsid w:val="00261096"/>
    <w:rsid w:val="00264741"/>
    <w:rsid w:val="00266283"/>
    <w:rsid w:val="002667FC"/>
    <w:rsid w:val="00266DE0"/>
    <w:rsid w:val="00267D94"/>
    <w:rsid w:val="002715A3"/>
    <w:rsid w:val="00273C77"/>
    <w:rsid w:val="00273D3D"/>
    <w:rsid w:val="00274C4D"/>
    <w:rsid w:val="002755CE"/>
    <w:rsid w:val="00275775"/>
    <w:rsid w:val="00275BFC"/>
    <w:rsid w:val="00276B53"/>
    <w:rsid w:val="00277648"/>
    <w:rsid w:val="002804CF"/>
    <w:rsid w:val="00281567"/>
    <w:rsid w:val="00281CAF"/>
    <w:rsid w:val="00282076"/>
    <w:rsid w:val="00284F07"/>
    <w:rsid w:val="00290660"/>
    <w:rsid w:val="0029210C"/>
    <w:rsid w:val="00292EDE"/>
    <w:rsid w:val="0029377E"/>
    <w:rsid w:val="00293ABF"/>
    <w:rsid w:val="002A117A"/>
    <w:rsid w:val="002A4240"/>
    <w:rsid w:val="002A480E"/>
    <w:rsid w:val="002A569F"/>
    <w:rsid w:val="002A57F3"/>
    <w:rsid w:val="002A6694"/>
    <w:rsid w:val="002A7ABA"/>
    <w:rsid w:val="002A7FA6"/>
    <w:rsid w:val="002B09CC"/>
    <w:rsid w:val="002B0A95"/>
    <w:rsid w:val="002B10B5"/>
    <w:rsid w:val="002B170A"/>
    <w:rsid w:val="002B1865"/>
    <w:rsid w:val="002B2ED4"/>
    <w:rsid w:val="002B4239"/>
    <w:rsid w:val="002B5ADC"/>
    <w:rsid w:val="002B5CD6"/>
    <w:rsid w:val="002B64DD"/>
    <w:rsid w:val="002B7457"/>
    <w:rsid w:val="002B7657"/>
    <w:rsid w:val="002B7EB0"/>
    <w:rsid w:val="002C04E7"/>
    <w:rsid w:val="002C08CE"/>
    <w:rsid w:val="002C09B3"/>
    <w:rsid w:val="002C1EAE"/>
    <w:rsid w:val="002C2C7A"/>
    <w:rsid w:val="002C5E6A"/>
    <w:rsid w:val="002C685F"/>
    <w:rsid w:val="002D0284"/>
    <w:rsid w:val="002D17EE"/>
    <w:rsid w:val="002D2FC2"/>
    <w:rsid w:val="002D3ECE"/>
    <w:rsid w:val="002D44BE"/>
    <w:rsid w:val="002D4806"/>
    <w:rsid w:val="002D486A"/>
    <w:rsid w:val="002D7445"/>
    <w:rsid w:val="002D7B62"/>
    <w:rsid w:val="002E04D9"/>
    <w:rsid w:val="002E0622"/>
    <w:rsid w:val="002E1E07"/>
    <w:rsid w:val="002E2333"/>
    <w:rsid w:val="002E47EA"/>
    <w:rsid w:val="002E6463"/>
    <w:rsid w:val="002E67B0"/>
    <w:rsid w:val="002E71FA"/>
    <w:rsid w:val="002E73D3"/>
    <w:rsid w:val="002E7866"/>
    <w:rsid w:val="002F02D7"/>
    <w:rsid w:val="002F30B9"/>
    <w:rsid w:val="002F4300"/>
    <w:rsid w:val="002F6BBE"/>
    <w:rsid w:val="002F778A"/>
    <w:rsid w:val="002F789F"/>
    <w:rsid w:val="00301A0F"/>
    <w:rsid w:val="00301CE6"/>
    <w:rsid w:val="00302278"/>
    <w:rsid w:val="00303910"/>
    <w:rsid w:val="00307A99"/>
    <w:rsid w:val="00307BB4"/>
    <w:rsid w:val="00311487"/>
    <w:rsid w:val="00312E97"/>
    <w:rsid w:val="00313E71"/>
    <w:rsid w:val="00315AA9"/>
    <w:rsid w:val="0032058C"/>
    <w:rsid w:val="00323D17"/>
    <w:rsid w:val="00331310"/>
    <w:rsid w:val="0033347D"/>
    <w:rsid w:val="00333F8B"/>
    <w:rsid w:val="003341AF"/>
    <w:rsid w:val="003343A5"/>
    <w:rsid w:val="003357F8"/>
    <w:rsid w:val="0033691F"/>
    <w:rsid w:val="00343354"/>
    <w:rsid w:val="0034345C"/>
    <w:rsid w:val="00343712"/>
    <w:rsid w:val="003444F5"/>
    <w:rsid w:val="00344A3B"/>
    <w:rsid w:val="00344C18"/>
    <w:rsid w:val="00345295"/>
    <w:rsid w:val="003453C2"/>
    <w:rsid w:val="00347ADD"/>
    <w:rsid w:val="003501E9"/>
    <w:rsid w:val="003512AB"/>
    <w:rsid w:val="00353976"/>
    <w:rsid w:val="0035516B"/>
    <w:rsid w:val="00355215"/>
    <w:rsid w:val="00355E2C"/>
    <w:rsid w:val="003622B0"/>
    <w:rsid w:val="0036364E"/>
    <w:rsid w:val="00366A48"/>
    <w:rsid w:val="00367967"/>
    <w:rsid w:val="00367F44"/>
    <w:rsid w:val="00373595"/>
    <w:rsid w:val="00373D4C"/>
    <w:rsid w:val="003749F6"/>
    <w:rsid w:val="00375710"/>
    <w:rsid w:val="00380A70"/>
    <w:rsid w:val="00381A1F"/>
    <w:rsid w:val="00383F5B"/>
    <w:rsid w:val="00384AF2"/>
    <w:rsid w:val="00386B0F"/>
    <w:rsid w:val="00386F81"/>
    <w:rsid w:val="00387F1C"/>
    <w:rsid w:val="0039309E"/>
    <w:rsid w:val="0039573F"/>
    <w:rsid w:val="00395FF7"/>
    <w:rsid w:val="00396153"/>
    <w:rsid w:val="00396484"/>
    <w:rsid w:val="003964EF"/>
    <w:rsid w:val="00396EF1"/>
    <w:rsid w:val="003A05D7"/>
    <w:rsid w:val="003A1B6C"/>
    <w:rsid w:val="003A21C9"/>
    <w:rsid w:val="003A262F"/>
    <w:rsid w:val="003A3CAB"/>
    <w:rsid w:val="003A3EBE"/>
    <w:rsid w:val="003A56D5"/>
    <w:rsid w:val="003A5C0D"/>
    <w:rsid w:val="003A7942"/>
    <w:rsid w:val="003A7E75"/>
    <w:rsid w:val="003B0109"/>
    <w:rsid w:val="003B186A"/>
    <w:rsid w:val="003B206E"/>
    <w:rsid w:val="003B23B1"/>
    <w:rsid w:val="003B4A86"/>
    <w:rsid w:val="003B4E41"/>
    <w:rsid w:val="003B5A03"/>
    <w:rsid w:val="003C1ADF"/>
    <w:rsid w:val="003C20BC"/>
    <w:rsid w:val="003C2815"/>
    <w:rsid w:val="003C2940"/>
    <w:rsid w:val="003C3F2D"/>
    <w:rsid w:val="003C43D1"/>
    <w:rsid w:val="003C6591"/>
    <w:rsid w:val="003C67A8"/>
    <w:rsid w:val="003C6BB4"/>
    <w:rsid w:val="003C6BD3"/>
    <w:rsid w:val="003C70C2"/>
    <w:rsid w:val="003D0A5E"/>
    <w:rsid w:val="003D13D3"/>
    <w:rsid w:val="003D231B"/>
    <w:rsid w:val="003D2359"/>
    <w:rsid w:val="003D2700"/>
    <w:rsid w:val="003D287C"/>
    <w:rsid w:val="003D288F"/>
    <w:rsid w:val="003D2EBB"/>
    <w:rsid w:val="003D4081"/>
    <w:rsid w:val="003D5C92"/>
    <w:rsid w:val="003D7DE6"/>
    <w:rsid w:val="003E148F"/>
    <w:rsid w:val="003E3FAF"/>
    <w:rsid w:val="003E5CDF"/>
    <w:rsid w:val="003E609F"/>
    <w:rsid w:val="003E6478"/>
    <w:rsid w:val="003E6A6F"/>
    <w:rsid w:val="003F0A04"/>
    <w:rsid w:val="003F102F"/>
    <w:rsid w:val="003F1452"/>
    <w:rsid w:val="003F34F3"/>
    <w:rsid w:val="003F43DD"/>
    <w:rsid w:val="003F59D5"/>
    <w:rsid w:val="003F5DDF"/>
    <w:rsid w:val="003F6C74"/>
    <w:rsid w:val="003F7ABC"/>
    <w:rsid w:val="00401030"/>
    <w:rsid w:val="00402D4A"/>
    <w:rsid w:val="00404BAC"/>
    <w:rsid w:val="00405BE0"/>
    <w:rsid w:val="00406F27"/>
    <w:rsid w:val="0041163D"/>
    <w:rsid w:val="004116E3"/>
    <w:rsid w:val="004144ED"/>
    <w:rsid w:val="00415606"/>
    <w:rsid w:val="00417ACD"/>
    <w:rsid w:val="00421E35"/>
    <w:rsid w:val="00422C4E"/>
    <w:rsid w:val="00423C7B"/>
    <w:rsid w:val="0042450B"/>
    <w:rsid w:val="00424B1D"/>
    <w:rsid w:val="004253E9"/>
    <w:rsid w:val="00425551"/>
    <w:rsid w:val="00426395"/>
    <w:rsid w:val="00426405"/>
    <w:rsid w:val="00426943"/>
    <w:rsid w:val="00426980"/>
    <w:rsid w:val="004273D2"/>
    <w:rsid w:val="00434184"/>
    <w:rsid w:val="00435E32"/>
    <w:rsid w:val="00436E46"/>
    <w:rsid w:val="00437E20"/>
    <w:rsid w:val="004434CD"/>
    <w:rsid w:val="00443909"/>
    <w:rsid w:val="00443C65"/>
    <w:rsid w:val="00444431"/>
    <w:rsid w:val="004449D2"/>
    <w:rsid w:val="00445EDB"/>
    <w:rsid w:val="00446A96"/>
    <w:rsid w:val="00447A06"/>
    <w:rsid w:val="00447A0B"/>
    <w:rsid w:val="00453CF9"/>
    <w:rsid w:val="00455AB8"/>
    <w:rsid w:val="00456797"/>
    <w:rsid w:val="00456FB0"/>
    <w:rsid w:val="004604BE"/>
    <w:rsid w:val="00461BD2"/>
    <w:rsid w:val="00463107"/>
    <w:rsid w:val="00463508"/>
    <w:rsid w:val="004643EF"/>
    <w:rsid w:val="0046595C"/>
    <w:rsid w:val="004669D5"/>
    <w:rsid w:val="004670C0"/>
    <w:rsid w:val="004677BB"/>
    <w:rsid w:val="004679C5"/>
    <w:rsid w:val="00470FC3"/>
    <w:rsid w:val="0047115F"/>
    <w:rsid w:val="00471876"/>
    <w:rsid w:val="00471E9E"/>
    <w:rsid w:val="0047732E"/>
    <w:rsid w:val="0048082D"/>
    <w:rsid w:val="00481F6F"/>
    <w:rsid w:val="00482351"/>
    <w:rsid w:val="00482921"/>
    <w:rsid w:val="00482D3D"/>
    <w:rsid w:val="00483264"/>
    <w:rsid w:val="00483C6C"/>
    <w:rsid w:val="004866EA"/>
    <w:rsid w:val="00487222"/>
    <w:rsid w:val="00487275"/>
    <w:rsid w:val="004876CB"/>
    <w:rsid w:val="00490C90"/>
    <w:rsid w:val="00491218"/>
    <w:rsid w:val="0049124B"/>
    <w:rsid w:val="0049204F"/>
    <w:rsid w:val="00492ADF"/>
    <w:rsid w:val="00493738"/>
    <w:rsid w:val="0049457C"/>
    <w:rsid w:val="00496BC2"/>
    <w:rsid w:val="004A5C84"/>
    <w:rsid w:val="004A668E"/>
    <w:rsid w:val="004B0CE0"/>
    <w:rsid w:val="004B0DED"/>
    <w:rsid w:val="004B14F6"/>
    <w:rsid w:val="004B27DC"/>
    <w:rsid w:val="004B3390"/>
    <w:rsid w:val="004B39CD"/>
    <w:rsid w:val="004B3EC5"/>
    <w:rsid w:val="004B4B37"/>
    <w:rsid w:val="004B6101"/>
    <w:rsid w:val="004B65D6"/>
    <w:rsid w:val="004B6B9C"/>
    <w:rsid w:val="004C0537"/>
    <w:rsid w:val="004C246E"/>
    <w:rsid w:val="004C2CF0"/>
    <w:rsid w:val="004C3706"/>
    <w:rsid w:val="004D183F"/>
    <w:rsid w:val="004D3A18"/>
    <w:rsid w:val="004D3DB4"/>
    <w:rsid w:val="004D47B7"/>
    <w:rsid w:val="004E1C36"/>
    <w:rsid w:val="004E4323"/>
    <w:rsid w:val="004E48BF"/>
    <w:rsid w:val="004E57B2"/>
    <w:rsid w:val="004E64DB"/>
    <w:rsid w:val="004E6DE0"/>
    <w:rsid w:val="004E717C"/>
    <w:rsid w:val="004F15CA"/>
    <w:rsid w:val="004F3BEE"/>
    <w:rsid w:val="004F3FD7"/>
    <w:rsid w:val="004F414E"/>
    <w:rsid w:val="004F5C09"/>
    <w:rsid w:val="00500D5B"/>
    <w:rsid w:val="00502201"/>
    <w:rsid w:val="005037CB"/>
    <w:rsid w:val="005047F5"/>
    <w:rsid w:val="005068A0"/>
    <w:rsid w:val="00507E63"/>
    <w:rsid w:val="005109EC"/>
    <w:rsid w:val="00511D35"/>
    <w:rsid w:val="0051275D"/>
    <w:rsid w:val="00514E18"/>
    <w:rsid w:val="00514F00"/>
    <w:rsid w:val="005152EE"/>
    <w:rsid w:val="0051627D"/>
    <w:rsid w:val="00516308"/>
    <w:rsid w:val="00517278"/>
    <w:rsid w:val="00520E8C"/>
    <w:rsid w:val="005221DD"/>
    <w:rsid w:val="00522A1C"/>
    <w:rsid w:val="00523848"/>
    <w:rsid w:val="00525E68"/>
    <w:rsid w:val="005261A5"/>
    <w:rsid w:val="00526DB3"/>
    <w:rsid w:val="00527CA2"/>
    <w:rsid w:val="00532123"/>
    <w:rsid w:val="005328BF"/>
    <w:rsid w:val="00533C1E"/>
    <w:rsid w:val="0053406C"/>
    <w:rsid w:val="00534140"/>
    <w:rsid w:val="0053791F"/>
    <w:rsid w:val="00537B57"/>
    <w:rsid w:val="00537CE6"/>
    <w:rsid w:val="00541007"/>
    <w:rsid w:val="00541928"/>
    <w:rsid w:val="0054277D"/>
    <w:rsid w:val="00542A05"/>
    <w:rsid w:val="005433CE"/>
    <w:rsid w:val="00543707"/>
    <w:rsid w:val="00543910"/>
    <w:rsid w:val="005457BC"/>
    <w:rsid w:val="005458A2"/>
    <w:rsid w:val="00547457"/>
    <w:rsid w:val="00550666"/>
    <w:rsid w:val="005507F3"/>
    <w:rsid w:val="005519B8"/>
    <w:rsid w:val="00551A8B"/>
    <w:rsid w:val="00551FB1"/>
    <w:rsid w:val="00552A9F"/>
    <w:rsid w:val="005546B4"/>
    <w:rsid w:val="00554E5D"/>
    <w:rsid w:val="005551BE"/>
    <w:rsid w:val="00555DBE"/>
    <w:rsid w:val="0055666A"/>
    <w:rsid w:val="0055680E"/>
    <w:rsid w:val="00556F56"/>
    <w:rsid w:val="005604BC"/>
    <w:rsid w:val="00560D0B"/>
    <w:rsid w:val="005612C3"/>
    <w:rsid w:val="00561EDA"/>
    <w:rsid w:val="00562D57"/>
    <w:rsid w:val="00563535"/>
    <w:rsid w:val="005640DF"/>
    <w:rsid w:val="00564518"/>
    <w:rsid w:val="00564A80"/>
    <w:rsid w:val="00564F9D"/>
    <w:rsid w:val="0057098A"/>
    <w:rsid w:val="00571012"/>
    <w:rsid w:val="00571F53"/>
    <w:rsid w:val="00572135"/>
    <w:rsid w:val="0057346C"/>
    <w:rsid w:val="005753AB"/>
    <w:rsid w:val="00575571"/>
    <w:rsid w:val="005756C9"/>
    <w:rsid w:val="00575B61"/>
    <w:rsid w:val="00581260"/>
    <w:rsid w:val="00581BA6"/>
    <w:rsid w:val="00583014"/>
    <w:rsid w:val="00583C29"/>
    <w:rsid w:val="00586BF6"/>
    <w:rsid w:val="005905CB"/>
    <w:rsid w:val="005912E7"/>
    <w:rsid w:val="00591830"/>
    <w:rsid w:val="00591CD5"/>
    <w:rsid w:val="0059331A"/>
    <w:rsid w:val="00593C5C"/>
    <w:rsid w:val="00594520"/>
    <w:rsid w:val="00594663"/>
    <w:rsid w:val="00594B9C"/>
    <w:rsid w:val="00594D26"/>
    <w:rsid w:val="00594DB9"/>
    <w:rsid w:val="00594E0C"/>
    <w:rsid w:val="00595C54"/>
    <w:rsid w:val="00596C62"/>
    <w:rsid w:val="005A03BE"/>
    <w:rsid w:val="005A0C3D"/>
    <w:rsid w:val="005A3757"/>
    <w:rsid w:val="005A6430"/>
    <w:rsid w:val="005A706D"/>
    <w:rsid w:val="005A75D2"/>
    <w:rsid w:val="005A7A05"/>
    <w:rsid w:val="005B09A7"/>
    <w:rsid w:val="005B169F"/>
    <w:rsid w:val="005B202C"/>
    <w:rsid w:val="005B2702"/>
    <w:rsid w:val="005B3383"/>
    <w:rsid w:val="005B3444"/>
    <w:rsid w:val="005B420C"/>
    <w:rsid w:val="005B4813"/>
    <w:rsid w:val="005B7A2F"/>
    <w:rsid w:val="005C0D3F"/>
    <w:rsid w:val="005C14C0"/>
    <w:rsid w:val="005C3092"/>
    <w:rsid w:val="005C3211"/>
    <w:rsid w:val="005C33AD"/>
    <w:rsid w:val="005C4045"/>
    <w:rsid w:val="005C4364"/>
    <w:rsid w:val="005C438F"/>
    <w:rsid w:val="005C6496"/>
    <w:rsid w:val="005D0A97"/>
    <w:rsid w:val="005D1E37"/>
    <w:rsid w:val="005D2E38"/>
    <w:rsid w:val="005D3E57"/>
    <w:rsid w:val="005D56F0"/>
    <w:rsid w:val="005D5FDF"/>
    <w:rsid w:val="005D6210"/>
    <w:rsid w:val="005D7180"/>
    <w:rsid w:val="005E1B5F"/>
    <w:rsid w:val="005E4D57"/>
    <w:rsid w:val="005E4E6A"/>
    <w:rsid w:val="005E5738"/>
    <w:rsid w:val="005E6FDD"/>
    <w:rsid w:val="005E71C5"/>
    <w:rsid w:val="005F316F"/>
    <w:rsid w:val="005F51EB"/>
    <w:rsid w:val="005F53AE"/>
    <w:rsid w:val="005F5CB7"/>
    <w:rsid w:val="005F7238"/>
    <w:rsid w:val="005F7648"/>
    <w:rsid w:val="006011D0"/>
    <w:rsid w:val="00601447"/>
    <w:rsid w:val="0060238F"/>
    <w:rsid w:val="00605EFA"/>
    <w:rsid w:val="00606B74"/>
    <w:rsid w:val="0060773F"/>
    <w:rsid w:val="00610747"/>
    <w:rsid w:val="00612DF3"/>
    <w:rsid w:val="006141E3"/>
    <w:rsid w:val="00617134"/>
    <w:rsid w:val="00617264"/>
    <w:rsid w:val="00617779"/>
    <w:rsid w:val="00617A43"/>
    <w:rsid w:val="006204B4"/>
    <w:rsid w:val="00620CAB"/>
    <w:rsid w:val="00621A80"/>
    <w:rsid w:val="006221E7"/>
    <w:rsid w:val="006255D9"/>
    <w:rsid w:val="006260D8"/>
    <w:rsid w:val="00630473"/>
    <w:rsid w:val="00631E6F"/>
    <w:rsid w:val="006352F1"/>
    <w:rsid w:val="00635568"/>
    <w:rsid w:val="00635714"/>
    <w:rsid w:val="00635D73"/>
    <w:rsid w:val="00636388"/>
    <w:rsid w:val="00636734"/>
    <w:rsid w:val="00636A51"/>
    <w:rsid w:val="00637903"/>
    <w:rsid w:val="0064355D"/>
    <w:rsid w:val="006437CC"/>
    <w:rsid w:val="00646089"/>
    <w:rsid w:val="00653982"/>
    <w:rsid w:val="006556D3"/>
    <w:rsid w:val="0065571A"/>
    <w:rsid w:val="00655A51"/>
    <w:rsid w:val="006561BB"/>
    <w:rsid w:val="00656BE6"/>
    <w:rsid w:val="006604BF"/>
    <w:rsid w:val="006606BB"/>
    <w:rsid w:val="00660A21"/>
    <w:rsid w:val="0066230F"/>
    <w:rsid w:val="00663465"/>
    <w:rsid w:val="0066386A"/>
    <w:rsid w:val="00666002"/>
    <w:rsid w:val="006666EC"/>
    <w:rsid w:val="00670B82"/>
    <w:rsid w:val="006710A8"/>
    <w:rsid w:val="006724C5"/>
    <w:rsid w:val="006741CC"/>
    <w:rsid w:val="00675236"/>
    <w:rsid w:val="006757C4"/>
    <w:rsid w:val="00676DE5"/>
    <w:rsid w:val="00677D35"/>
    <w:rsid w:val="00682949"/>
    <w:rsid w:val="00683E9E"/>
    <w:rsid w:val="00684235"/>
    <w:rsid w:val="00684240"/>
    <w:rsid w:val="00684A26"/>
    <w:rsid w:val="00684F07"/>
    <w:rsid w:val="00685F12"/>
    <w:rsid w:val="0068631F"/>
    <w:rsid w:val="00687E2A"/>
    <w:rsid w:val="00690475"/>
    <w:rsid w:val="00690509"/>
    <w:rsid w:val="00690C7F"/>
    <w:rsid w:val="00691A9A"/>
    <w:rsid w:val="00693D72"/>
    <w:rsid w:val="00694179"/>
    <w:rsid w:val="00694B4E"/>
    <w:rsid w:val="00696580"/>
    <w:rsid w:val="00697003"/>
    <w:rsid w:val="006976B4"/>
    <w:rsid w:val="006A0645"/>
    <w:rsid w:val="006A2AB7"/>
    <w:rsid w:val="006A336F"/>
    <w:rsid w:val="006A363A"/>
    <w:rsid w:val="006A5E2D"/>
    <w:rsid w:val="006A5E47"/>
    <w:rsid w:val="006A62A5"/>
    <w:rsid w:val="006A6CD6"/>
    <w:rsid w:val="006B1C9E"/>
    <w:rsid w:val="006B252A"/>
    <w:rsid w:val="006B458E"/>
    <w:rsid w:val="006B4CCC"/>
    <w:rsid w:val="006B68F3"/>
    <w:rsid w:val="006B73AA"/>
    <w:rsid w:val="006C086C"/>
    <w:rsid w:val="006C195A"/>
    <w:rsid w:val="006C1B2D"/>
    <w:rsid w:val="006D02B3"/>
    <w:rsid w:val="006D2287"/>
    <w:rsid w:val="006D2828"/>
    <w:rsid w:val="006D3930"/>
    <w:rsid w:val="006D4462"/>
    <w:rsid w:val="006D6D45"/>
    <w:rsid w:val="006D71FC"/>
    <w:rsid w:val="006D757C"/>
    <w:rsid w:val="006D7D51"/>
    <w:rsid w:val="006E02C5"/>
    <w:rsid w:val="006E0D9A"/>
    <w:rsid w:val="006E308E"/>
    <w:rsid w:val="006E4198"/>
    <w:rsid w:val="006E47A3"/>
    <w:rsid w:val="006E72D9"/>
    <w:rsid w:val="006F1575"/>
    <w:rsid w:val="006F2DA4"/>
    <w:rsid w:val="006F3D5B"/>
    <w:rsid w:val="006F48EB"/>
    <w:rsid w:val="006F64C4"/>
    <w:rsid w:val="006F656D"/>
    <w:rsid w:val="006F70D8"/>
    <w:rsid w:val="006F7C18"/>
    <w:rsid w:val="00700595"/>
    <w:rsid w:val="00701A2A"/>
    <w:rsid w:val="00701F44"/>
    <w:rsid w:val="007029D7"/>
    <w:rsid w:val="00704A60"/>
    <w:rsid w:val="00704B17"/>
    <w:rsid w:val="00705132"/>
    <w:rsid w:val="00705C37"/>
    <w:rsid w:val="007062BF"/>
    <w:rsid w:val="00706E06"/>
    <w:rsid w:val="007106F7"/>
    <w:rsid w:val="0071134A"/>
    <w:rsid w:val="007129A6"/>
    <w:rsid w:val="00713A81"/>
    <w:rsid w:val="00713A91"/>
    <w:rsid w:val="00714165"/>
    <w:rsid w:val="00714248"/>
    <w:rsid w:val="0071482B"/>
    <w:rsid w:val="00715425"/>
    <w:rsid w:val="0071567B"/>
    <w:rsid w:val="00715E56"/>
    <w:rsid w:val="00720419"/>
    <w:rsid w:val="0072045D"/>
    <w:rsid w:val="00720511"/>
    <w:rsid w:val="00721FC6"/>
    <w:rsid w:val="007224D9"/>
    <w:rsid w:val="00724780"/>
    <w:rsid w:val="007247D1"/>
    <w:rsid w:val="007260A9"/>
    <w:rsid w:val="00726431"/>
    <w:rsid w:val="00726BE3"/>
    <w:rsid w:val="0073238C"/>
    <w:rsid w:val="00732588"/>
    <w:rsid w:val="00733288"/>
    <w:rsid w:val="0073398E"/>
    <w:rsid w:val="00734531"/>
    <w:rsid w:val="007348FC"/>
    <w:rsid w:val="0073615D"/>
    <w:rsid w:val="0073684F"/>
    <w:rsid w:val="007402DA"/>
    <w:rsid w:val="007405A7"/>
    <w:rsid w:val="0074100C"/>
    <w:rsid w:val="0074142F"/>
    <w:rsid w:val="007444AF"/>
    <w:rsid w:val="00745B00"/>
    <w:rsid w:val="00746498"/>
    <w:rsid w:val="00747C17"/>
    <w:rsid w:val="00747C46"/>
    <w:rsid w:val="00750FC1"/>
    <w:rsid w:val="00751D2C"/>
    <w:rsid w:val="00752248"/>
    <w:rsid w:val="00752C80"/>
    <w:rsid w:val="007531E4"/>
    <w:rsid w:val="00753E4E"/>
    <w:rsid w:val="007571C9"/>
    <w:rsid w:val="007575A1"/>
    <w:rsid w:val="00757B3C"/>
    <w:rsid w:val="00761AFB"/>
    <w:rsid w:val="007621B8"/>
    <w:rsid w:val="00762388"/>
    <w:rsid w:val="00762605"/>
    <w:rsid w:val="00763F64"/>
    <w:rsid w:val="007645B8"/>
    <w:rsid w:val="00766FA3"/>
    <w:rsid w:val="00770944"/>
    <w:rsid w:val="00770B76"/>
    <w:rsid w:val="00772802"/>
    <w:rsid w:val="00773F60"/>
    <w:rsid w:val="00774A3D"/>
    <w:rsid w:val="00775101"/>
    <w:rsid w:val="0077530B"/>
    <w:rsid w:val="00776939"/>
    <w:rsid w:val="00776A58"/>
    <w:rsid w:val="007771B6"/>
    <w:rsid w:val="00780281"/>
    <w:rsid w:val="007813CA"/>
    <w:rsid w:val="00782080"/>
    <w:rsid w:val="0078271E"/>
    <w:rsid w:val="00783F4E"/>
    <w:rsid w:val="007873F4"/>
    <w:rsid w:val="007900D9"/>
    <w:rsid w:val="007908B6"/>
    <w:rsid w:val="00792C1D"/>
    <w:rsid w:val="00792DA3"/>
    <w:rsid w:val="00793948"/>
    <w:rsid w:val="00794440"/>
    <w:rsid w:val="00794C97"/>
    <w:rsid w:val="00795AC7"/>
    <w:rsid w:val="00796231"/>
    <w:rsid w:val="00796B87"/>
    <w:rsid w:val="00797990"/>
    <w:rsid w:val="00797F19"/>
    <w:rsid w:val="007A3115"/>
    <w:rsid w:val="007A4FB8"/>
    <w:rsid w:val="007A5E11"/>
    <w:rsid w:val="007A6513"/>
    <w:rsid w:val="007A6FB7"/>
    <w:rsid w:val="007A764B"/>
    <w:rsid w:val="007A7CD4"/>
    <w:rsid w:val="007A7D91"/>
    <w:rsid w:val="007B02ED"/>
    <w:rsid w:val="007B16D2"/>
    <w:rsid w:val="007B1F8D"/>
    <w:rsid w:val="007B40E4"/>
    <w:rsid w:val="007B55C3"/>
    <w:rsid w:val="007B6C57"/>
    <w:rsid w:val="007C00D1"/>
    <w:rsid w:val="007C1BEA"/>
    <w:rsid w:val="007C4A27"/>
    <w:rsid w:val="007C57C7"/>
    <w:rsid w:val="007C5CBC"/>
    <w:rsid w:val="007C5FCC"/>
    <w:rsid w:val="007C65E2"/>
    <w:rsid w:val="007C77B7"/>
    <w:rsid w:val="007D2585"/>
    <w:rsid w:val="007E0418"/>
    <w:rsid w:val="007E0A39"/>
    <w:rsid w:val="007E0E5E"/>
    <w:rsid w:val="007E0ED9"/>
    <w:rsid w:val="007E1AA9"/>
    <w:rsid w:val="007E1DA4"/>
    <w:rsid w:val="007E1E90"/>
    <w:rsid w:val="007E744C"/>
    <w:rsid w:val="007F1A50"/>
    <w:rsid w:val="007F1B93"/>
    <w:rsid w:val="007F2923"/>
    <w:rsid w:val="007F29CE"/>
    <w:rsid w:val="007F2FE0"/>
    <w:rsid w:val="007F348B"/>
    <w:rsid w:val="007F3BCD"/>
    <w:rsid w:val="007F4456"/>
    <w:rsid w:val="007F61B5"/>
    <w:rsid w:val="007F6581"/>
    <w:rsid w:val="007F6B30"/>
    <w:rsid w:val="007F7850"/>
    <w:rsid w:val="007F7BF5"/>
    <w:rsid w:val="007F7E75"/>
    <w:rsid w:val="00800222"/>
    <w:rsid w:val="00800377"/>
    <w:rsid w:val="00800684"/>
    <w:rsid w:val="00800690"/>
    <w:rsid w:val="00801450"/>
    <w:rsid w:val="0080254B"/>
    <w:rsid w:val="0080391A"/>
    <w:rsid w:val="008053B8"/>
    <w:rsid w:val="008055AA"/>
    <w:rsid w:val="008057F9"/>
    <w:rsid w:val="008064EF"/>
    <w:rsid w:val="00806575"/>
    <w:rsid w:val="00806B31"/>
    <w:rsid w:val="0080713B"/>
    <w:rsid w:val="008115E8"/>
    <w:rsid w:val="00816663"/>
    <w:rsid w:val="00820099"/>
    <w:rsid w:val="00820496"/>
    <w:rsid w:val="00820F6F"/>
    <w:rsid w:val="00821F13"/>
    <w:rsid w:val="00822948"/>
    <w:rsid w:val="00822C17"/>
    <w:rsid w:val="008231A6"/>
    <w:rsid w:val="008248EE"/>
    <w:rsid w:val="00824ED9"/>
    <w:rsid w:val="00825CC1"/>
    <w:rsid w:val="00825E5C"/>
    <w:rsid w:val="00827765"/>
    <w:rsid w:val="00827ACE"/>
    <w:rsid w:val="008304A5"/>
    <w:rsid w:val="008329C7"/>
    <w:rsid w:val="00833EC5"/>
    <w:rsid w:val="00834B86"/>
    <w:rsid w:val="00834FC1"/>
    <w:rsid w:val="008367A7"/>
    <w:rsid w:val="00836BC9"/>
    <w:rsid w:val="00836E06"/>
    <w:rsid w:val="0084292B"/>
    <w:rsid w:val="00842971"/>
    <w:rsid w:val="00842F43"/>
    <w:rsid w:val="008436F2"/>
    <w:rsid w:val="0084387E"/>
    <w:rsid w:val="00845C62"/>
    <w:rsid w:val="008467D4"/>
    <w:rsid w:val="00846CD0"/>
    <w:rsid w:val="0084788C"/>
    <w:rsid w:val="008512DE"/>
    <w:rsid w:val="008522D3"/>
    <w:rsid w:val="00852D99"/>
    <w:rsid w:val="00852DC1"/>
    <w:rsid w:val="00853D66"/>
    <w:rsid w:val="00853F00"/>
    <w:rsid w:val="00854EA2"/>
    <w:rsid w:val="008553BC"/>
    <w:rsid w:val="0085658C"/>
    <w:rsid w:val="00856776"/>
    <w:rsid w:val="0085699E"/>
    <w:rsid w:val="00856E60"/>
    <w:rsid w:val="00857370"/>
    <w:rsid w:val="00857CCA"/>
    <w:rsid w:val="00863251"/>
    <w:rsid w:val="00864339"/>
    <w:rsid w:val="0086477C"/>
    <w:rsid w:val="00864911"/>
    <w:rsid w:val="0086612A"/>
    <w:rsid w:val="00866F75"/>
    <w:rsid w:val="00867F49"/>
    <w:rsid w:val="008718CC"/>
    <w:rsid w:val="0087274C"/>
    <w:rsid w:val="008744B6"/>
    <w:rsid w:val="00874696"/>
    <w:rsid w:val="00875886"/>
    <w:rsid w:val="00883CDE"/>
    <w:rsid w:val="00887F84"/>
    <w:rsid w:val="0089156B"/>
    <w:rsid w:val="008916CC"/>
    <w:rsid w:val="00891FCD"/>
    <w:rsid w:val="00893039"/>
    <w:rsid w:val="00893BA9"/>
    <w:rsid w:val="00893D9B"/>
    <w:rsid w:val="00894E43"/>
    <w:rsid w:val="00895AB1"/>
    <w:rsid w:val="00896601"/>
    <w:rsid w:val="00896916"/>
    <w:rsid w:val="008970B9"/>
    <w:rsid w:val="008A0295"/>
    <w:rsid w:val="008A2211"/>
    <w:rsid w:val="008A47E3"/>
    <w:rsid w:val="008A56FD"/>
    <w:rsid w:val="008A5855"/>
    <w:rsid w:val="008A7486"/>
    <w:rsid w:val="008B03C8"/>
    <w:rsid w:val="008B0505"/>
    <w:rsid w:val="008B10D9"/>
    <w:rsid w:val="008B10F3"/>
    <w:rsid w:val="008B5359"/>
    <w:rsid w:val="008B71D0"/>
    <w:rsid w:val="008C0BE9"/>
    <w:rsid w:val="008C17B1"/>
    <w:rsid w:val="008C17C6"/>
    <w:rsid w:val="008C1CC5"/>
    <w:rsid w:val="008C4221"/>
    <w:rsid w:val="008C454A"/>
    <w:rsid w:val="008C4987"/>
    <w:rsid w:val="008C5851"/>
    <w:rsid w:val="008C5AD0"/>
    <w:rsid w:val="008C6437"/>
    <w:rsid w:val="008D0476"/>
    <w:rsid w:val="008D0BCB"/>
    <w:rsid w:val="008D10FA"/>
    <w:rsid w:val="008D18E8"/>
    <w:rsid w:val="008D2DC5"/>
    <w:rsid w:val="008D3E78"/>
    <w:rsid w:val="008D415C"/>
    <w:rsid w:val="008D5860"/>
    <w:rsid w:val="008D686C"/>
    <w:rsid w:val="008D6C19"/>
    <w:rsid w:val="008E01A6"/>
    <w:rsid w:val="008E0A3E"/>
    <w:rsid w:val="008E0BDA"/>
    <w:rsid w:val="008E19B0"/>
    <w:rsid w:val="008E5881"/>
    <w:rsid w:val="008E5B84"/>
    <w:rsid w:val="008E5D85"/>
    <w:rsid w:val="008E6295"/>
    <w:rsid w:val="008E6D5F"/>
    <w:rsid w:val="008E7A27"/>
    <w:rsid w:val="008E7CC2"/>
    <w:rsid w:val="008E7E35"/>
    <w:rsid w:val="008F0E7C"/>
    <w:rsid w:val="008F156E"/>
    <w:rsid w:val="008F2337"/>
    <w:rsid w:val="008F2B23"/>
    <w:rsid w:val="008F5188"/>
    <w:rsid w:val="008F5A5F"/>
    <w:rsid w:val="008F60C1"/>
    <w:rsid w:val="008F7051"/>
    <w:rsid w:val="008F7E82"/>
    <w:rsid w:val="00901E4F"/>
    <w:rsid w:val="00902B9A"/>
    <w:rsid w:val="009035D5"/>
    <w:rsid w:val="0090699F"/>
    <w:rsid w:val="009111B8"/>
    <w:rsid w:val="00911A51"/>
    <w:rsid w:val="00911A61"/>
    <w:rsid w:val="009128EA"/>
    <w:rsid w:val="00913FA3"/>
    <w:rsid w:val="009143B3"/>
    <w:rsid w:val="00915323"/>
    <w:rsid w:val="00917D5B"/>
    <w:rsid w:val="009215DE"/>
    <w:rsid w:val="00921A2A"/>
    <w:rsid w:val="00921A46"/>
    <w:rsid w:val="00921F81"/>
    <w:rsid w:val="009240D3"/>
    <w:rsid w:val="00925ABC"/>
    <w:rsid w:val="00925E45"/>
    <w:rsid w:val="0092795D"/>
    <w:rsid w:val="00931668"/>
    <w:rsid w:val="00932384"/>
    <w:rsid w:val="00932A69"/>
    <w:rsid w:val="009339BF"/>
    <w:rsid w:val="00933E96"/>
    <w:rsid w:val="00934E5D"/>
    <w:rsid w:val="00935303"/>
    <w:rsid w:val="00935379"/>
    <w:rsid w:val="00937351"/>
    <w:rsid w:val="0094188F"/>
    <w:rsid w:val="009436DA"/>
    <w:rsid w:val="00943934"/>
    <w:rsid w:val="00943B85"/>
    <w:rsid w:val="00944B12"/>
    <w:rsid w:val="009462BA"/>
    <w:rsid w:val="009506B1"/>
    <w:rsid w:val="00950CF8"/>
    <w:rsid w:val="00953448"/>
    <w:rsid w:val="00954CD0"/>
    <w:rsid w:val="00955343"/>
    <w:rsid w:val="00955ECE"/>
    <w:rsid w:val="00962013"/>
    <w:rsid w:val="0096321A"/>
    <w:rsid w:val="009640CC"/>
    <w:rsid w:val="00965905"/>
    <w:rsid w:val="0096672E"/>
    <w:rsid w:val="0096749A"/>
    <w:rsid w:val="00970451"/>
    <w:rsid w:val="00973DD1"/>
    <w:rsid w:val="00973E22"/>
    <w:rsid w:val="009804E0"/>
    <w:rsid w:val="009816BB"/>
    <w:rsid w:val="00981DFC"/>
    <w:rsid w:val="00983BC7"/>
    <w:rsid w:val="009846A8"/>
    <w:rsid w:val="00985700"/>
    <w:rsid w:val="00986EF3"/>
    <w:rsid w:val="0099051E"/>
    <w:rsid w:val="009908B0"/>
    <w:rsid w:val="00992082"/>
    <w:rsid w:val="00992E10"/>
    <w:rsid w:val="00993194"/>
    <w:rsid w:val="009947DA"/>
    <w:rsid w:val="009979A1"/>
    <w:rsid w:val="009A02F9"/>
    <w:rsid w:val="009A0DB0"/>
    <w:rsid w:val="009A3DEC"/>
    <w:rsid w:val="009A3F0F"/>
    <w:rsid w:val="009A4D1C"/>
    <w:rsid w:val="009A5AA0"/>
    <w:rsid w:val="009A5D96"/>
    <w:rsid w:val="009A5F15"/>
    <w:rsid w:val="009A65FC"/>
    <w:rsid w:val="009A67D5"/>
    <w:rsid w:val="009A6D95"/>
    <w:rsid w:val="009B000D"/>
    <w:rsid w:val="009B14D7"/>
    <w:rsid w:val="009B1F82"/>
    <w:rsid w:val="009B2744"/>
    <w:rsid w:val="009B3E9F"/>
    <w:rsid w:val="009B4A9F"/>
    <w:rsid w:val="009B625C"/>
    <w:rsid w:val="009B6AB9"/>
    <w:rsid w:val="009B7ABA"/>
    <w:rsid w:val="009C1130"/>
    <w:rsid w:val="009C1D5C"/>
    <w:rsid w:val="009C3312"/>
    <w:rsid w:val="009C4A67"/>
    <w:rsid w:val="009C62FE"/>
    <w:rsid w:val="009C7112"/>
    <w:rsid w:val="009C7DE6"/>
    <w:rsid w:val="009D040E"/>
    <w:rsid w:val="009D0709"/>
    <w:rsid w:val="009D0AA1"/>
    <w:rsid w:val="009D15FA"/>
    <w:rsid w:val="009D5364"/>
    <w:rsid w:val="009D54EF"/>
    <w:rsid w:val="009D658C"/>
    <w:rsid w:val="009D72A8"/>
    <w:rsid w:val="009D797E"/>
    <w:rsid w:val="009E30C8"/>
    <w:rsid w:val="009E34CD"/>
    <w:rsid w:val="009E34D9"/>
    <w:rsid w:val="009E38A4"/>
    <w:rsid w:val="009E38F0"/>
    <w:rsid w:val="009E3CF2"/>
    <w:rsid w:val="009E3E7E"/>
    <w:rsid w:val="009E4B75"/>
    <w:rsid w:val="009E4F07"/>
    <w:rsid w:val="009E5040"/>
    <w:rsid w:val="009E5CE1"/>
    <w:rsid w:val="009E687B"/>
    <w:rsid w:val="009E7111"/>
    <w:rsid w:val="009E721D"/>
    <w:rsid w:val="009E7EC3"/>
    <w:rsid w:val="009F0071"/>
    <w:rsid w:val="009F02E2"/>
    <w:rsid w:val="009F10EB"/>
    <w:rsid w:val="009F1FDB"/>
    <w:rsid w:val="009F24ED"/>
    <w:rsid w:val="009F2C39"/>
    <w:rsid w:val="009F4336"/>
    <w:rsid w:val="009F505E"/>
    <w:rsid w:val="009F7140"/>
    <w:rsid w:val="009F7224"/>
    <w:rsid w:val="00A00DCE"/>
    <w:rsid w:val="00A00EE8"/>
    <w:rsid w:val="00A01146"/>
    <w:rsid w:val="00A01199"/>
    <w:rsid w:val="00A036DF"/>
    <w:rsid w:val="00A0528E"/>
    <w:rsid w:val="00A0538E"/>
    <w:rsid w:val="00A05F23"/>
    <w:rsid w:val="00A0619E"/>
    <w:rsid w:val="00A064E3"/>
    <w:rsid w:val="00A1206D"/>
    <w:rsid w:val="00A12695"/>
    <w:rsid w:val="00A1355C"/>
    <w:rsid w:val="00A14E5F"/>
    <w:rsid w:val="00A15306"/>
    <w:rsid w:val="00A17866"/>
    <w:rsid w:val="00A17FCD"/>
    <w:rsid w:val="00A2025F"/>
    <w:rsid w:val="00A206BE"/>
    <w:rsid w:val="00A2305F"/>
    <w:rsid w:val="00A234F1"/>
    <w:rsid w:val="00A25125"/>
    <w:rsid w:val="00A2692F"/>
    <w:rsid w:val="00A27049"/>
    <w:rsid w:val="00A305DF"/>
    <w:rsid w:val="00A30908"/>
    <w:rsid w:val="00A30B9A"/>
    <w:rsid w:val="00A32591"/>
    <w:rsid w:val="00A34661"/>
    <w:rsid w:val="00A36011"/>
    <w:rsid w:val="00A41898"/>
    <w:rsid w:val="00A41B5B"/>
    <w:rsid w:val="00A42747"/>
    <w:rsid w:val="00A44154"/>
    <w:rsid w:val="00A44BE5"/>
    <w:rsid w:val="00A44EBB"/>
    <w:rsid w:val="00A45597"/>
    <w:rsid w:val="00A471B7"/>
    <w:rsid w:val="00A47903"/>
    <w:rsid w:val="00A479BE"/>
    <w:rsid w:val="00A50693"/>
    <w:rsid w:val="00A5073B"/>
    <w:rsid w:val="00A50F92"/>
    <w:rsid w:val="00A514F8"/>
    <w:rsid w:val="00A51C8E"/>
    <w:rsid w:val="00A52F6B"/>
    <w:rsid w:val="00A539D5"/>
    <w:rsid w:val="00A53B02"/>
    <w:rsid w:val="00A54833"/>
    <w:rsid w:val="00A54CC4"/>
    <w:rsid w:val="00A55386"/>
    <w:rsid w:val="00A55BB2"/>
    <w:rsid w:val="00A55CDE"/>
    <w:rsid w:val="00A566CA"/>
    <w:rsid w:val="00A6043D"/>
    <w:rsid w:val="00A60957"/>
    <w:rsid w:val="00A60AB3"/>
    <w:rsid w:val="00A616E4"/>
    <w:rsid w:val="00A61919"/>
    <w:rsid w:val="00A61CB7"/>
    <w:rsid w:val="00A626E9"/>
    <w:rsid w:val="00A637CA"/>
    <w:rsid w:val="00A6436D"/>
    <w:rsid w:val="00A65BCE"/>
    <w:rsid w:val="00A66855"/>
    <w:rsid w:val="00A66C47"/>
    <w:rsid w:val="00A67EFF"/>
    <w:rsid w:val="00A71692"/>
    <w:rsid w:val="00A718BE"/>
    <w:rsid w:val="00A72FF5"/>
    <w:rsid w:val="00A730C2"/>
    <w:rsid w:val="00A734BB"/>
    <w:rsid w:val="00A76943"/>
    <w:rsid w:val="00A76A65"/>
    <w:rsid w:val="00A77687"/>
    <w:rsid w:val="00A80E85"/>
    <w:rsid w:val="00A851FB"/>
    <w:rsid w:val="00A853CE"/>
    <w:rsid w:val="00A86771"/>
    <w:rsid w:val="00A87641"/>
    <w:rsid w:val="00A9073D"/>
    <w:rsid w:val="00A916EB"/>
    <w:rsid w:val="00A92E31"/>
    <w:rsid w:val="00A94666"/>
    <w:rsid w:val="00A96628"/>
    <w:rsid w:val="00A97361"/>
    <w:rsid w:val="00A97584"/>
    <w:rsid w:val="00AA10AE"/>
    <w:rsid w:val="00AA20FD"/>
    <w:rsid w:val="00AA56AB"/>
    <w:rsid w:val="00AA6362"/>
    <w:rsid w:val="00AA7025"/>
    <w:rsid w:val="00AB1127"/>
    <w:rsid w:val="00AB1789"/>
    <w:rsid w:val="00AB3424"/>
    <w:rsid w:val="00AB34B2"/>
    <w:rsid w:val="00AB4137"/>
    <w:rsid w:val="00AB59B5"/>
    <w:rsid w:val="00AB5BC1"/>
    <w:rsid w:val="00AB6E0A"/>
    <w:rsid w:val="00AB7B15"/>
    <w:rsid w:val="00AC11EC"/>
    <w:rsid w:val="00AC15F7"/>
    <w:rsid w:val="00AC1AC8"/>
    <w:rsid w:val="00AC1AF2"/>
    <w:rsid w:val="00AC3E3E"/>
    <w:rsid w:val="00AD0059"/>
    <w:rsid w:val="00AD009B"/>
    <w:rsid w:val="00AD0965"/>
    <w:rsid w:val="00AD19D7"/>
    <w:rsid w:val="00AD349D"/>
    <w:rsid w:val="00AD3BFB"/>
    <w:rsid w:val="00AD3D05"/>
    <w:rsid w:val="00AD4D74"/>
    <w:rsid w:val="00AD5788"/>
    <w:rsid w:val="00AE043E"/>
    <w:rsid w:val="00AE1883"/>
    <w:rsid w:val="00AE2BBD"/>
    <w:rsid w:val="00AE345D"/>
    <w:rsid w:val="00AE4174"/>
    <w:rsid w:val="00AE6966"/>
    <w:rsid w:val="00AE6F71"/>
    <w:rsid w:val="00AE773E"/>
    <w:rsid w:val="00AE78C3"/>
    <w:rsid w:val="00AE78EB"/>
    <w:rsid w:val="00AF0965"/>
    <w:rsid w:val="00AF0F44"/>
    <w:rsid w:val="00AF22AD"/>
    <w:rsid w:val="00AF2C88"/>
    <w:rsid w:val="00AF2D1A"/>
    <w:rsid w:val="00AF2E69"/>
    <w:rsid w:val="00AF3586"/>
    <w:rsid w:val="00AF3E03"/>
    <w:rsid w:val="00B00B25"/>
    <w:rsid w:val="00B03303"/>
    <w:rsid w:val="00B039B3"/>
    <w:rsid w:val="00B0515E"/>
    <w:rsid w:val="00B067D4"/>
    <w:rsid w:val="00B109FB"/>
    <w:rsid w:val="00B13991"/>
    <w:rsid w:val="00B13D5F"/>
    <w:rsid w:val="00B13E25"/>
    <w:rsid w:val="00B14290"/>
    <w:rsid w:val="00B147BC"/>
    <w:rsid w:val="00B15D30"/>
    <w:rsid w:val="00B15D3F"/>
    <w:rsid w:val="00B15D43"/>
    <w:rsid w:val="00B218E0"/>
    <w:rsid w:val="00B247B0"/>
    <w:rsid w:val="00B24800"/>
    <w:rsid w:val="00B24CA3"/>
    <w:rsid w:val="00B25418"/>
    <w:rsid w:val="00B257F3"/>
    <w:rsid w:val="00B258F5"/>
    <w:rsid w:val="00B260AF"/>
    <w:rsid w:val="00B26BF9"/>
    <w:rsid w:val="00B30CC3"/>
    <w:rsid w:val="00B3107F"/>
    <w:rsid w:val="00B3135E"/>
    <w:rsid w:val="00B335AA"/>
    <w:rsid w:val="00B3397E"/>
    <w:rsid w:val="00B3427A"/>
    <w:rsid w:val="00B34D4D"/>
    <w:rsid w:val="00B353F4"/>
    <w:rsid w:val="00B36DC0"/>
    <w:rsid w:val="00B378E2"/>
    <w:rsid w:val="00B37F89"/>
    <w:rsid w:val="00B400E4"/>
    <w:rsid w:val="00B40773"/>
    <w:rsid w:val="00B40B8D"/>
    <w:rsid w:val="00B445EC"/>
    <w:rsid w:val="00B44A3A"/>
    <w:rsid w:val="00B46748"/>
    <w:rsid w:val="00B47270"/>
    <w:rsid w:val="00B57585"/>
    <w:rsid w:val="00B63FE1"/>
    <w:rsid w:val="00B646AB"/>
    <w:rsid w:val="00B650A6"/>
    <w:rsid w:val="00B66D67"/>
    <w:rsid w:val="00B67D16"/>
    <w:rsid w:val="00B720E2"/>
    <w:rsid w:val="00B738C5"/>
    <w:rsid w:val="00B746CC"/>
    <w:rsid w:val="00B772B3"/>
    <w:rsid w:val="00B80075"/>
    <w:rsid w:val="00B812D1"/>
    <w:rsid w:val="00B813A8"/>
    <w:rsid w:val="00B8238A"/>
    <w:rsid w:val="00B83200"/>
    <w:rsid w:val="00B85D3E"/>
    <w:rsid w:val="00B86937"/>
    <w:rsid w:val="00B86E50"/>
    <w:rsid w:val="00B87435"/>
    <w:rsid w:val="00B87538"/>
    <w:rsid w:val="00B87E55"/>
    <w:rsid w:val="00B91503"/>
    <w:rsid w:val="00B91939"/>
    <w:rsid w:val="00B9267C"/>
    <w:rsid w:val="00B938C1"/>
    <w:rsid w:val="00B949B6"/>
    <w:rsid w:val="00B94BE5"/>
    <w:rsid w:val="00B9652D"/>
    <w:rsid w:val="00B96977"/>
    <w:rsid w:val="00B96C30"/>
    <w:rsid w:val="00B97E2B"/>
    <w:rsid w:val="00BA1D96"/>
    <w:rsid w:val="00BA209C"/>
    <w:rsid w:val="00BA3122"/>
    <w:rsid w:val="00BA4622"/>
    <w:rsid w:val="00BA69C0"/>
    <w:rsid w:val="00BB0A5C"/>
    <w:rsid w:val="00BB164B"/>
    <w:rsid w:val="00BB4E84"/>
    <w:rsid w:val="00BB686B"/>
    <w:rsid w:val="00BB7AC4"/>
    <w:rsid w:val="00BC0BBE"/>
    <w:rsid w:val="00BC1268"/>
    <w:rsid w:val="00BC28D0"/>
    <w:rsid w:val="00BC385A"/>
    <w:rsid w:val="00BC3965"/>
    <w:rsid w:val="00BC3D8F"/>
    <w:rsid w:val="00BC4100"/>
    <w:rsid w:val="00BC4135"/>
    <w:rsid w:val="00BC69C3"/>
    <w:rsid w:val="00BC7A08"/>
    <w:rsid w:val="00BC7C0B"/>
    <w:rsid w:val="00BD112F"/>
    <w:rsid w:val="00BD5B85"/>
    <w:rsid w:val="00BD7029"/>
    <w:rsid w:val="00BD7A0D"/>
    <w:rsid w:val="00BE0693"/>
    <w:rsid w:val="00BE15CC"/>
    <w:rsid w:val="00BE21EF"/>
    <w:rsid w:val="00BE3C4C"/>
    <w:rsid w:val="00BE4483"/>
    <w:rsid w:val="00BE4C5F"/>
    <w:rsid w:val="00BE4CF3"/>
    <w:rsid w:val="00BE4D60"/>
    <w:rsid w:val="00BE5147"/>
    <w:rsid w:val="00BE5578"/>
    <w:rsid w:val="00BE5FF7"/>
    <w:rsid w:val="00BE738C"/>
    <w:rsid w:val="00BF0EDC"/>
    <w:rsid w:val="00BF2DC5"/>
    <w:rsid w:val="00BF4DB3"/>
    <w:rsid w:val="00BF599A"/>
    <w:rsid w:val="00BF61FA"/>
    <w:rsid w:val="00C00825"/>
    <w:rsid w:val="00C04826"/>
    <w:rsid w:val="00C06D1C"/>
    <w:rsid w:val="00C07B72"/>
    <w:rsid w:val="00C10D14"/>
    <w:rsid w:val="00C12458"/>
    <w:rsid w:val="00C157F0"/>
    <w:rsid w:val="00C1593B"/>
    <w:rsid w:val="00C1607B"/>
    <w:rsid w:val="00C16707"/>
    <w:rsid w:val="00C169F4"/>
    <w:rsid w:val="00C20821"/>
    <w:rsid w:val="00C20FC8"/>
    <w:rsid w:val="00C219E9"/>
    <w:rsid w:val="00C22754"/>
    <w:rsid w:val="00C22D40"/>
    <w:rsid w:val="00C23139"/>
    <w:rsid w:val="00C231C0"/>
    <w:rsid w:val="00C256DC"/>
    <w:rsid w:val="00C25F71"/>
    <w:rsid w:val="00C25FB3"/>
    <w:rsid w:val="00C2730D"/>
    <w:rsid w:val="00C313C0"/>
    <w:rsid w:val="00C3348B"/>
    <w:rsid w:val="00C33DA7"/>
    <w:rsid w:val="00C35D0D"/>
    <w:rsid w:val="00C36995"/>
    <w:rsid w:val="00C36CBA"/>
    <w:rsid w:val="00C40091"/>
    <w:rsid w:val="00C40BF9"/>
    <w:rsid w:val="00C438F5"/>
    <w:rsid w:val="00C4482D"/>
    <w:rsid w:val="00C44B62"/>
    <w:rsid w:val="00C45CE2"/>
    <w:rsid w:val="00C461B0"/>
    <w:rsid w:val="00C46724"/>
    <w:rsid w:val="00C46B20"/>
    <w:rsid w:val="00C47F64"/>
    <w:rsid w:val="00C50713"/>
    <w:rsid w:val="00C507E0"/>
    <w:rsid w:val="00C50973"/>
    <w:rsid w:val="00C5099C"/>
    <w:rsid w:val="00C50A09"/>
    <w:rsid w:val="00C52477"/>
    <w:rsid w:val="00C53C8F"/>
    <w:rsid w:val="00C54F57"/>
    <w:rsid w:val="00C563DC"/>
    <w:rsid w:val="00C57095"/>
    <w:rsid w:val="00C6082F"/>
    <w:rsid w:val="00C6149C"/>
    <w:rsid w:val="00C62270"/>
    <w:rsid w:val="00C63FEB"/>
    <w:rsid w:val="00C64F6E"/>
    <w:rsid w:val="00C65945"/>
    <w:rsid w:val="00C667DC"/>
    <w:rsid w:val="00C66893"/>
    <w:rsid w:val="00C67DBB"/>
    <w:rsid w:val="00C70420"/>
    <w:rsid w:val="00C704ED"/>
    <w:rsid w:val="00C7082D"/>
    <w:rsid w:val="00C739FA"/>
    <w:rsid w:val="00C73A39"/>
    <w:rsid w:val="00C74088"/>
    <w:rsid w:val="00C743E3"/>
    <w:rsid w:val="00C74E05"/>
    <w:rsid w:val="00C75CCF"/>
    <w:rsid w:val="00C763C1"/>
    <w:rsid w:val="00C82DD0"/>
    <w:rsid w:val="00C8490A"/>
    <w:rsid w:val="00C849F3"/>
    <w:rsid w:val="00C8640F"/>
    <w:rsid w:val="00C86CF6"/>
    <w:rsid w:val="00C872BD"/>
    <w:rsid w:val="00C87C90"/>
    <w:rsid w:val="00C9100B"/>
    <w:rsid w:val="00C9263D"/>
    <w:rsid w:val="00C92BA5"/>
    <w:rsid w:val="00C936A2"/>
    <w:rsid w:val="00C93AAC"/>
    <w:rsid w:val="00C93D6B"/>
    <w:rsid w:val="00C943E9"/>
    <w:rsid w:val="00C95400"/>
    <w:rsid w:val="00C9635B"/>
    <w:rsid w:val="00C9711E"/>
    <w:rsid w:val="00CA1061"/>
    <w:rsid w:val="00CA1CFF"/>
    <w:rsid w:val="00CA25E3"/>
    <w:rsid w:val="00CA3418"/>
    <w:rsid w:val="00CA354D"/>
    <w:rsid w:val="00CA36A4"/>
    <w:rsid w:val="00CA3FBD"/>
    <w:rsid w:val="00CA472B"/>
    <w:rsid w:val="00CA507E"/>
    <w:rsid w:val="00CA52D6"/>
    <w:rsid w:val="00CA57F8"/>
    <w:rsid w:val="00CA63C3"/>
    <w:rsid w:val="00CA6A36"/>
    <w:rsid w:val="00CB0433"/>
    <w:rsid w:val="00CB1567"/>
    <w:rsid w:val="00CB2829"/>
    <w:rsid w:val="00CB2DB5"/>
    <w:rsid w:val="00CB2EF1"/>
    <w:rsid w:val="00CB393F"/>
    <w:rsid w:val="00CB43FD"/>
    <w:rsid w:val="00CB543E"/>
    <w:rsid w:val="00CB56AF"/>
    <w:rsid w:val="00CB61DE"/>
    <w:rsid w:val="00CB6489"/>
    <w:rsid w:val="00CB64F4"/>
    <w:rsid w:val="00CC06A4"/>
    <w:rsid w:val="00CC0BB3"/>
    <w:rsid w:val="00CC1258"/>
    <w:rsid w:val="00CC2EA0"/>
    <w:rsid w:val="00CC3883"/>
    <w:rsid w:val="00CC4F77"/>
    <w:rsid w:val="00CC7B42"/>
    <w:rsid w:val="00CD4482"/>
    <w:rsid w:val="00CD5376"/>
    <w:rsid w:val="00CD62ED"/>
    <w:rsid w:val="00CD76BF"/>
    <w:rsid w:val="00CD7AF7"/>
    <w:rsid w:val="00CD7D85"/>
    <w:rsid w:val="00CE1BAA"/>
    <w:rsid w:val="00CE3E3B"/>
    <w:rsid w:val="00CE4720"/>
    <w:rsid w:val="00CE533B"/>
    <w:rsid w:val="00CE5594"/>
    <w:rsid w:val="00CE5FAC"/>
    <w:rsid w:val="00CE6C29"/>
    <w:rsid w:val="00CF0A65"/>
    <w:rsid w:val="00CF1AB7"/>
    <w:rsid w:val="00CF1AD5"/>
    <w:rsid w:val="00CF5C91"/>
    <w:rsid w:val="00CF721A"/>
    <w:rsid w:val="00CF7E99"/>
    <w:rsid w:val="00D012E2"/>
    <w:rsid w:val="00D01931"/>
    <w:rsid w:val="00D02F22"/>
    <w:rsid w:val="00D04283"/>
    <w:rsid w:val="00D045C4"/>
    <w:rsid w:val="00D052EC"/>
    <w:rsid w:val="00D05B45"/>
    <w:rsid w:val="00D05ED9"/>
    <w:rsid w:val="00D063DA"/>
    <w:rsid w:val="00D064C0"/>
    <w:rsid w:val="00D06F02"/>
    <w:rsid w:val="00D129B4"/>
    <w:rsid w:val="00D12BC1"/>
    <w:rsid w:val="00D12F65"/>
    <w:rsid w:val="00D13745"/>
    <w:rsid w:val="00D14607"/>
    <w:rsid w:val="00D14FE5"/>
    <w:rsid w:val="00D158E9"/>
    <w:rsid w:val="00D15FDE"/>
    <w:rsid w:val="00D1734E"/>
    <w:rsid w:val="00D17C40"/>
    <w:rsid w:val="00D17F6F"/>
    <w:rsid w:val="00D21036"/>
    <w:rsid w:val="00D21FF5"/>
    <w:rsid w:val="00D22269"/>
    <w:rsid w:val="00D24B9A"/>
    <w:rsid w:val="00D250E3"/>
    <w:rsid w:val="00D255B8"/>
    <w:rsid w:val="00D26230"/>
    <w:rsid w:val="00D26534"/>
    <w:rsid w:val="00D27A3D"/>
    <w:rsid w:val="00D31757"/>
    <w:rsid w:val="00D31F8A"/>
    <w:rsid w:val="00D327A3"/>
    <w:rsid w:val="00D331F8"/>
    <w:rsid w:val="00D35FD5"/>
    <w:rsid w:val="00D371C1"/>
    <w:rsid w:val="00D37EB0"/>
    <w:rsid w:val="00D434A8"/>
    <w:rsid w:val="00D43644"/>
    <w:rsid w:val="00D43FC7"/>
    <w:rsid w:val="00D44B90"/>
    <w:rsid w:val="00D505B4"/>
    <w:rsid w:val="00D50F4A"/>
    <w:rsid w:val="00D51453"/>
    <w:rsid w:val="00D52012"/>
    <w:rsid w:val="00D525C8"/>
    <w:rsid w:val="00D53463"/>
    <w:rsid w:val="00D53FD2"/>
    <w:rsid w:val="00D54476"/>
    <w:rsid w:val="00D549B8"/>
    <w:rsid w:val="00D55202"/>
    <w:rsid w:val="00D560D1"/>
    <w:rsid w:val="00D569A5"/>
    <w:rsid w:val="00D56E7A"/>
    <w:rsid w:val="00D57324"/>
    <w:rsid w:val="00D61CC5"/>
    <w:rsid w:val="00D61E5C"/>
    <w:rsid w:val="00D62026"/>
    <w:rsid w:val="00D629B8"/>
    <w:rsid w:val="00D62CC0"/>
    <w:rsid w:val="00D64136"/>
    <w:rsid w:val="00D65CC0"/>
    <w:rsid w:val="00D65FDF"/>
    <w:rsid w:val="00D66599"/>
    <w:rsid w:val="00D66C99"/>
    <w:rsid w:val="00D673B1"/>
    <w:rsid w:val="00D7046F"/>
    <w:rsid w:val="00D71124"/>
    <w:rsid w:val="00D72AC4"/>
    <w:rsid w:val="00D736CF"/>
    <w:rsid w:val="00D73CEB"/>
    <w:rsid w:val="00D76F01"/>
    <w:rsid w:val="00D77B07"/>
    <w:rsid w:val="00D77F5B"/>
    <w:rsid w:val="00D81F44"/>
    <w:rsid w:val="00D82665"/>
    <w:rsid w:val="00D82EA1"/>
    <w:rsid w:val="00D83B01"/>
    <w:rsid w:val="00D84E49"/>
    <w:rsid w:val="00D91979"/>
    <w:rsid w:val="00D92F30"/>
    <w:rsid w:val="00D9312B"/>
    <w:rsid w:val="00D94D4D"/>
    <w:rsid w:val="00D96122"/>
    <w:rsid w:val="00D96416"/>
    <w:rsid w:val="00D96467"/>
    <w:rsid w:val="00D96EC0"/>
    <w:rsid w:val="00D96F7F"/>
    <w:rsid w:val="00D975B6"/>
    <w:rsid w:val="00DA01DF"/>
    <w:rsid w:val="00DA026E"/>
    <w:rsid w:val="00DA2571"/>
    <w:rsid w:val="00DA2825"/>
    <w:rsid w:val="00DA39D6"/>
    <w:rsid w:val="00DA4C32"/>
    <w:rsid w:val="00DA5DD2"/>
    <w:rsid w:val="00DA6103"/>
    <w:rsid w:val="00DB0B7F"/>
    <w:rsid w:val="00DB0F0B"/>
    <w:rsid w:val="00DB13DD"/>
    <w:rsid w:val="00DB3850"/>
    <w:rsid w:val="00DB5522"/>
    <w:rsid w:val="00DB6D49"/>
    <w:rsid w:val="00DB7F9C"/>
    <w:rsid w:val="00DC18C2"/>
    <w:rsid w:val="00DC19B2"/>
    <w:rsid w:val="00DC1BEB"/>
    <w:rsid w:val="00DC2936"/>
    <w:rsid w:val="00DC2D5A"/>
    <w:rsid w:val="00DC39D7"/>
    <w:rsid w:val="00DC48B4"/>
    <w:rsid w:val="00DC5ECC"/>
    <w:rsid w:val="00DC62DC"/>
    <w:rsid w:val="00DC7BAA"/>
    <w:rsid w:val="00DD0316"/>
    <w:rsid w:val="00DD0A78"/>
    <w:rsid w:val="00DD1344"/>
    <w:rsid w:val="00DD1900"/>
    <w:rsid w:val="00DD3814"/>
    <w:rsid w:val="00DD4179"/>
    <w:rsid w:val="00DD5B98"/>
    <w:rsid w:val="00DD650A"/>
    <w:rsid w:val="00DD6B45"/>
    <w:rsid w:val="00DD6F26"/>
    <w:rsid w:val="00DD75CD"/>
    <w:rsid w:val="00DD77A5"/>
    <w:rsid w:val="00DD7802"/>
    <w:rsid w:val="00DD7A2C"/>
    <w:rsid w:val="00DE0751"/>
    <w:rsid w:val="00DE0A6A"/>
    <w:rsid w:val="00DE14C0"/>
    <w:rsid w:val="00DE1DEC"/>
    <w:rsid w:val="00DE288D"/>
    <w:rsid w:val="00DE36E1"/>
    <w:rsid w:val="00DE3ADB"/>
    <w:rsid w:val="00DE3E8F"/>
    <w:rsid w:val="00DE4831"/>
    <w:rsid w:val="00DE5053"/>
    <w:rsid w:val="00DE5AEF"/>
    <w:rsid w:val="00DF0304"/>
    <w:rsid w:val="00DF181D"/>
    <w:rsid w:val="00DF4933"/>
    <w:rsid w:val="00E0198F"/>
    <w:rsid w:val="00E019E6"/>
    <w:rsid w:val="00E020BF"/>
    <w:rsid w:val="00E037B3"/>
    <w:rsid w:val="00E051F3"/>
    <w:rsid w:val="00E05224"/>
    <w:rsid w:val="00E06314"/>
    <w:rsid w:val="00E077EF"/>
    <w:rsid w:val="00E0794F"/>
    <w:rsid w:val="00E110FC"/>
    <w:rsid w:val="00E11ECF"/>
    <w:rsid w:val="00E12EC1"/>
    <w:rsid w:val="00E12FFB"/>
    <w:rsid w:val="00E13456"/>
    <w:rsid w:val="00E16094"/>
    <w:rsid w:val="00E1638D"/>
    <w:rsid w:val="00E1733A"/>
    <w:rsid w:val="00E2476D"/>
    <w:rsid w:val="00E27C97"/>
    <w:rsid w:val="00E27FEA"/>
    <w:rsid w:val="00E31830"/>
    <w:rsid w:val="00E31F86"/>
    <w:rsid w:val="00E32655"/>
    <w:rsid w:val="00E34E28"/>
    <w:rsid w:val="00E34F87"/>
    <w:rsid w:val="00E35766"/>
    <w:rsid w:val="00E4006A"/>
    <w:rsid w:val="00E40B55"/>
    <w:rsid w:val="00E41906"/>
    <w:rsid w:val="00E419AF"/>
    <w:rsid w:val="00E427C8"/>
    <w:rsid w:val="00E4349F"/>
    <w:rsid w:val="00E4373A"/>
    <w:rsid w:val="00E45C7C"/>
    <w:rsid w:val="00E46661"/>
    <w:rsid w:val="00E46668"/>
    <w:rsid w:val="00E46898"/>
    <w:rsid w:val="00E5067B"/>
    <w:rsid w:val="00E56263"/>
    <w:rsid w:val="00E56D6D"/>
    <w:rsid w:val="00E572B6"/>
    <w:rsid w:val="00E57E46"/>
    <w:rsid w:val="00E57FE4"/>
    <w:rsid w:val="00E60BD1"/>
    <w:rsid w:val="00E60E03"/>
    <w:rsid w:val="00E610CD"/>
    <w:rsid w:val="00E61CA2"/>
    <w:rsid w:val="00E62C5F"/>
    <w:rsid w:val="00E635A4"/>
    <w:rsid w:val="00E637DE"/>
    <w:rsid w:val="00E64C59"/>
    <w:rsid w:val="00E64C78"/>
    <w:rsid w:val="00E64F88"/>
    <w:rsid w:val="00E6625F"/>
    <w:rsid w:val="00E668C7"/>
    <w:rsid w:val="00E66D68"/>
    <w:rsid w:val="00E66DBA"/>
    <w:rsid w:val="00E702FF"/>
    <w:rsid w:val="00E70477"/>
    <w:rsid w:val="00E70BD5"/>
    <w:rsid w:val="00E70C24"/>
    <w:rsid w:val="00E71872"/>
    <w:rsid w:val="00E74A04"/>
    <w:rsid w:val="00E74A98"/>
    <w:rsid w:val="00E75B3D"/>
    <w:rsid w:val="00E76FA7"/>
    <w:rsid w:val="00E802E4"/>
    <w:rsid w:val="00E8068A"/>
    <w:rsid w:val="00E80E63"/>
    <w:rsid w:val="00E831A4"/>
    <w:rsid w:val="00E83BDF"/>
    <w:rsid w:val="00E8478B"/>
    <w:rsid w:val="00E84F5D"/>
    <w:rsid w:val="00E85964"/>
    <w:rsid w:val="00E86274"/>
    <w:rsid w:val="00E862ED"/>
    <w:rsid w:val="00E87642"/>
    <w:rsid w:val="00E93203"/>
    <w:rsid w:val="00E9389C"/>
    <w:rsid w:val="00E951DB"/>
    <w:rsid w:val="00E95334"/>
    <w:rsid w:val="00EA4DA5"/>
    <w:rsid w:val="00EA5A9A"/>
    <w:rsid w:val="00EA7A36"/>
    <w:rsid w:val="00EB0C4E"/>
    <w:rsid w:val="00EB2D58"/>
    <w:rsid w:val="00EB2FE2"/>
    <w:rsid w:val="00EB341D"/>
    <w:rsid w:val="00EB50B4"/>
    <w:rsid w:val="00EB5139"/>
    <w:rsid w:val="00EB57FF"/>
    <w:rsid w:val="00EB5FF2"/>
    <w:rsid w:val="00EB6C4C"/>
    <w:rsid w:val="00EC1088"/>
    <w:rsid w:val="00EC1A4E"/>
    <w:rsid w:val="00EC32BF"/>
    <w:rsid w:val="00EC5621"/>
    <w:rsid w:val="00EC66C4"/>
    <w:rsid w:val="00EC76E1"/>
    <w:rsid w:val="00EC77EC"/>
    <w:rsid w:val="00ED0770"/>
    <w:rsid w:val="00ED1A06"/>
    <w:rsid w:val="00ED3D61"/>
    <w:rsid w:val="00ED5A8A"/>
    <w:rsid w:val="00ED629D"/>
    <w:rsid w:val="00ED759A"/>
    <w:rsid w:val="00EE018E"/>
    <w:rsid w:val="00EE0639"/>
    <w:rsid w:val="00EE12E5"/>
    <w:rsid w:val="00EE2FBF"/>
    <w:rsid w:val="00EE38AA"/>
    <w:rsid w:val="00EE3A69"/>
    <w:rsid w:val="00EE447D"/>
    <w:rsid w:val="00EE65B1"/>
    <w:rsid w:val="00EE69E4"/>
    <w:rsid w:val="00EE6C68"/>
    <w:rsid w:val="00EE71E4"/>
    <w:rsid w:val="00EE7BB0"/>
    <w:rsid w:val="00EF0B0E"/>
    <w:rsid w:val="00EF2A80"/>
    <w:rsid w:val="00EF3051"/>
    <w:rsid w:val="00EF584F"/>
    <w:rsid w:val="00EF5A30"/>
    <w:rsid w:val="00EF5FEB"/>
    <w:rsid w:val="00EF6901"/>
    <w:rsid w:val="00EF7755"/>
    <w:rsid w:val="00EF7FEF"/>
    <w:rsid w:val="00F0032E"/>
    <w:rsid w:val="00F00F36"/>
    <w:rsid w:val="00F022F5"/>
    <w:rsid w:val="00F02A56"/>
    <w:rsid w:val="00F0494E"/>
    <w:rsid w:val="00F054B7"/>
    <w:rsid w:val="00F05DFB"/>
    <w:rsid w:val="00F07675"/>
    <w:rsid w:val="00F100C3"/>
    <w:rsid w:val="00F103AA"/>
    <w:rsid w:val="00F1070F"/>
    <w:rsid w:val="00F10A91"/>
    <w:rsid w:val="00F10B79"/>
    <w:rsid w:val="00F13250"/>
    <w:rsid w:val="00F13552"/>
    <w:rsid w:val="00F13A7D"/>
    <w:rsid w:val="00F14AE9"/>
    <w:rsid w:val="00F14D41"/>
    <w:rsid w:val="00F16627"/>
    <w:rsid w:val="00F16B23"/>
    <w:rsid w:val="00F1741E"/>
    <w:rsid w:val="00F20F7A"/>
    <w:rsid w:val="00F218AA"/>
    <w:rsid w:val="00F21C2E"/>
    <w:rsid w:val="00F2248A"/>
    <w:rsid w:val="00F25082"/>
    <w:rsid w:val="00F30BB8"/>
    <w:rsid w:val="00F31003"/>
    <w:rsid w:val="00F3106C"/>
    <w:rsid w:val="00F324B4"/>
    <w:rsid w:val="00F32A3C"/>
    <w:rsid w:val="00F32D53"/>
    <w:rsid w:val="00F33E53"/>
    <w:rsid w:val="00F347BF"/>
    <w:rsid w:val="00F351BE"/>
    <w:rsid w:val="00F35264"/>
    <w:rsid w:val="00F41AD5"/>
    <w:rsid w:val="00F427C3"/>
    <w:rsid w:val="00F42DDB"/>
    <w:rsid w:val="00F43276"/>
    <w:rsid w:val="00F44173"/>
    <w:rsid w:val="00F446C0"/>
    <w:rsid w:val="00F44C3C"/>
    <w:rsid w:val="00F451B1"/>
    <w:rsid w:val="00F45E59"/>
    <w:rsid w:val="00F46F9A"/>
    <w:rsid w:val="00F501A7"/>
    <w:rsid w:val="00F50C80"/>
    <w:rsid w:val="00F5153C"/>
    <w:rsid w:val="00F518DE"/>
    <w:rsid w:val="00F51F3C"/>
    <w:rsid w:val="00F5396A"/>
    <w:rsid w:val="00F5402B"/>
    <w:rsid w:val="00F5429F"/>
    <w:rsid w:val="00F54AC4"/>
    <w:rsid w:val="00F61594"/>
    <w:rsid w:val="00F620BE"/>
    <w:rsid w:val="00F62A08"/>
    <w:rsid w:val="00F64552"/>
    <w:rsid w:val="00F64831"/>
    <w:rsid w:val="00F658F2"/>
    <w:rsid w:val="00F708FB"/>
    <w:rsid w:val="00F71732"/>
    <w:rsid w:val="00F72719"/>
    <w:rsid w:val="00F7273A"/>
    <w:rsid w:val="00F75945"/>
    <w:rsid w:val="00F766E7"/>
    <w:rsid w:val="00F77011"/>
    <w:rsid w:val="00F77C27"/>
    <w:rsid w:val="00F838B6"/>
    <w:rsid w:val="00F838EC"/>
    <w:rsid w:val="00F842C5"/>
    <w:rsid w:val="00F84F0D"/>
    <w:rsid w:val="00F85833"/>
    <w:rsid w:val="00F87DCA"/>
    <w:rsid w:val="00F87F1B"/>
    <w:rsid w:val="00F91AF0"/>
    <w:rsid w:val="00F932E6"/>
    <w:rsid w:val="00F957EB"/>
    <w:rsid w:val="00F95973"/>
    <w:rsid w:val="00F95A66"/>
    <w:rsid w:val="00F95CC0"/>
    <w:rsid w:val="00F967A6"/>
    <w:rsid w:val="00F97582"/>
    <w:rsid w:val="00F97634"/>
    <w:rsid w:val="00F97B9A"/>
    <w:rsid w:val="00FA0BB7"/>
    <w:rsid w:val="00FA2628"/>
    <w:rsid w:val="00FA2E52"/>
    <w:rsid w:val="00FA40EA"/>
    <w:rsid w:val="00FA4540"/>
    <w:rsid w:val="00FA524F"/>
    <w:rsid w:val="00FB0154"/>
    <w:rsid w:val="00FB0E8B"/>
    <w:rsid w:val="00FB1B0D"/>
    <w:rsid w:val="00FB201D"/>
    <w:rsid w:val="00FB243C"/>
    <w:rsid w:val="00FB2ACA"/>
    <w:rsid w:val="00FB3C34"/>
    <w:rsid w:val="00FB4C11"/>
    <w:rsid w:val="00FC2D02"/>
    <w:rsid w:val="00FC56D0"/>
    <w:rsid w:val="00FC5F70"/>
    <w:rsid w:val="00FC6427"/>
    <w:rsid w:val="00FC6F55"/>
    <w:rsid w:val="00FC7392"/>
    <w:rsid w:val="00FC7A67"/>
    <w:rsid w:val="00FD160F"/>
    <w:rsid w:val="00FD18DF"/>
    <w:rsid w:val="00FD2DB7"/>
    <w:rsid w:val="00FD4B90"/>
    <w:rsid w:val="00FD6FD9"/>
    <w:rsid w:val="00FD7020"/>
    <w:rsid w:val="00FD7A72"/>
    <w:rsid w:val="00FE12A1"/>
    <w:rsid w:val="00FE2F56"/>
    <w:rsid w:val="00FE3626"/>
    <w:rsid w:val="00FE3CB1"/>
    <w:rsid w:val="00FE472F"/>
    <w:rsid w:val="00FE4C2E"/>
    <w:rsid w:val="00FE5797"/>
    <w:rsid w:val="00FE5CB3"/>
    <w:rsid w:val="00FE709F"/>
    <w:rsid w:val="00FE7C1F"/>
    <w:rsid w:val="00FE7FD2"/>
    <w:rsid w:val="00FF1B9D"/>
    <w:rsid w:val="00FF2099"/>
    <w:rsid w:val="00FF2D88"/>
    <w:rsid w:val="00FF441E"/>
    <w:rsid w:val="00FF59A8"/>
    <w:rsid w:val="00FF75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D0D017B-799F-43EE-90F1-4B5F10246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1E35"/>
  </w:style>
  <w:style w:type="paragraph" w:styleId="1">
    <w:name w:val="heading 1"/>
    <w:basedOn w:val="a"/>
    <w:next w:val="a"/>
    <w:link w:val="10"/>
    <w:qFormat/>
    <w:rsid w:val="00421E35"/>
    <w:pPr>
      <w:keepNext/>
      <w:outlineLvl w:val="0"/>
    </w:pPr>
    <w:rPr>
      <w:b/>
      <w:sz w:val="26"/>
    </w:rPr>
  </w:style>
  <w:style w:type="paragraph" w:styleId="2">
    <w:name w:val="heading 2"/>
    <w:basedOn w:val="a"/>
    <w:next w:val="a"/>
    <w:qFormat/>
    <w:rsid w:val="00421E35"/>
    <w:pPr>
      <w:keepNext/>
      <w:jc w:val="center"/>
      <w:outlineLvl w:val="1"/>
    </w:pPr>
    <w:rPr>
      <w:b/>
      <w:sz w:val="26"/>
    </w:rPr>
  </w:style>
  <w:style w:type="paragraph" w:styleId="3">
    <w:name w:val="heading 3"/>
    <w:basedOn w:val="a"/>
    <w:next w:val="a"/>
    <w:qFormat/>
    <w:rsid w:val="00421E35"/>
    <w:pPr>
      <w:keepNext/>
      <w:ind w:firstLine="6946"/>
      <w:jc w:val="both"/>
      <w:outlineLvl w:val="2"/>
    </w:pPr>
    <w:rPr>
      <w:sz w:val="26"/>
    </w:rPr>
  </w:style>
  <w:style w:type="paragraph" w:styleId="4">
    <w:name w:val="heading 4"/>
    <w:basedOn w:val="a"/>
    <w:next w:val="a"/>
    <w:qFormat/>
    <w:rsid w:val="00421E35"/>
    <w:pPr>
      <w:keepNext/>
      <w:jc w:val="both"/>
      <w:outlineLvl w:val="3"/>
    </w:pPr>
    <w:rPr>
      <w:sz w:val="26"/>
    </w:rPr>
  </w:style>
  <w:style w:type="paragraph" w:styleId="5">
    <w:name w:val="heading 5"/>
    <w:basedOn w:val="a"/>
    <w:next w:val="a"/>
    <w:qFormat/>
    <w:rsid w:val="00421E35"/>
    <w:pPr>
      <w:keepNext/>
      <w:ind w:firstLine="709"/>
      <w:jc w:val="both"/>
      <w:outlineLvl w:val="4"/>
    </w:pPr>
    <w:rPr>
      <w:sz w:val="26"/>
    </w:rPr>
  </w:style>
  <w:style w:type="paragraph" w:styleId="6">
    <w:name w:val="heading 6"/>
    <w:basedOn w:val="a"/>
    <w:next w:val="a"/>
    <w:qFormat/>
    <w:rsid w:val="00421E35"/>
    <w:pPr>
      <w:keepNext/>
      <w:ind w:firstLine="709"/>
      <w:jc w:val="both"/>
      <w:outlineLvl w:val="5"/>
    </w:pPr>
    <w:rPr>
      <w:b/>
      <w:sz w:val="26"/>
    </w:rPr>
  </w:style>
  <w:style w:type="paragraph" w:styleId="7">
    <w:name w:val="heading 7"/>
    <w:basedOn w:val="a"/>
    <w:next w:val="a"/>
    <w:qFormat/>
    <w:rsid w:val="00421E35"/>
    <w:pPr>
      <w:keepNext/>
      <w:ind w:firstLine="6663"/>
      <w:jc w:val="both"/>
      <w:outlineLvl w:val="6"/>
    </w:pPr>
    <w:rPr>
      <w:sz w:val="26"/>
    </w:rPr>
  </w:style>
  <w:style w:type="paragraph" w:styleId="8">
    <w:name w:val="heading 8"/>
    <w:basedOn w:val="a"/>
    <w:next w:val="a"/>
    <w:qFormat/>
    <w:rsid w:val="00421E35"/>
    <w:pPr>
      <w:keepNext/>
      <w:outlineLvl w:val="7"/>
    </w:pPr>
    <w:rPr>
      <w:sz w:val="24"/>
    </w:rPr>
  </w:style>
  <w:style w:type="paragraph" w:styleId="9">
    <w:name w:val="heading 9"/>
    <w:basedOn w:val="a"/>
    <w:next w:val="a"/>
    <w:qFormat/>
    <w:rsid w:val="00421E35"/>
    <w:pPr>
      <w:keepNext/>
      <w:ind w:firstLine="5670"/>
      <w:jc w:val="center"/>
      <w:outlineLvl w:val="8"/>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rsid w:val="00421E35"/>
    <w:pPr>
      <w:jc w:val="center"/>
    </w:pPr>
    <w:rPr>
      <w:b/>
      <w:sz w:val="40"/>
    </w:rPr>
  </w:style>
  <w:style w:type="paragraph" w:styleId="11">
    <w:name w:val="toc 1"/>
    <w:basedOn w:val="a"/>
    <w:next w:val="a"/>
    <w:autoRedefine/>
    <w:semiHidden/>
    <w:rsid w:val="00421E35"/>
    <w:pPr>
      <w:tabs>
        <w:tab w:val="right" w:leader="dot" w:pos="9628"/>
      </w:tabs>
      <w:spacing w:before="120" w:after="120"/>
    </w:pPr>
    <w:rPr>
      <w:b/>
      <w:bCs/>
      <w:caps/>
      <w:noProof/>
    </w:rPr>
  </w:style>
  <w:style w:type="paragraph" w:styleId="a4">
    <w:name w:val="header"/>
    <w:basedOn w:val="a"/>
    <w:rsid w:val="00421E35"/>
    <w:pPr>
      <w:tabs>
        <w:tab w:val="center" w:pos="4153"/>
        <w:tab w:val="right" w:pos="8306"/>
      </w:tabs>
    </w:pPr>
    <w:rPr>
      <w:sz w:val="26"/>
    </w:rPr>
  </w:style>
  <w:style w:type="paragraph" w:styleId="a5">
    <w:name w:val="Body Text"/>
    <w:basedOn w:val="a"/>
    <w:rsid w:val="00421E35"/>
    <w:pPr>
      <w:jc w:val="both"/>
    </w:pPr>
    <w:rPr>
      <w:sz w:val="26"/>
    </w:rPr>
  </w:style>
  <w:style w:type="paragraph" w:styleId="30">
    <w:name w:val="Body Text Indent 3"/>
    <w:basedOn w:val="a"/>
    <w:rsid w:val="00421E35"/>
    <w:pPr>
      <w:ind w:firstLine="709"/>
      <w:jc w:val="both"/>
    </w:pPr>
    <w:rPr>
      <w:sz w:val="26"/>
    </w:rPr>
  </w:style>
  <w:style w:type="paragraph" w:customStyle="1" w:styleId="21">
    <w:name w:val="Основной текст 21"/>
    <w:basedOn w:val="a"/>
    <w:rsid w:val="00421E35"/>
    <w:pPr>
      <w:ind w:firstLine="720"/>
    </w:pPr>
  </w:style>
  <w:style w:type="paragraph" w:styleId="20">
    <w:name w:val="Body Text Indent 2"/>
    <w:basedOn w:val="a"/>
    <w:rsid w:val="00421E35"/>
    <w:pPr>
      <w:spacing w:line="360" w:lineRule="auto"/>
      <w:ind w:firstLine="720"/>
      <w:jc w:val="both"/>
    </w:pPr>
    <w:rPr>
      <w:sz w:val="26"/>
    </w:rPr>
  </w:style>
  <w:style w:type="paragraph" w:styleId="a6">
    <w:name w:val="Body Text Indent"/>
    <w:basedOn w:val="a"/>
    <w:rsid w:val="00421E35"/>
    <w:pPr>
      <w:ind w:right="-1" w:firstLine="720"/>
      <w:jc w:val="both"/>
    </w:pPr>
    <w:rPr>
      <w:sz w:val="26"/>
    </w:rPr>
  </w:style>
  <w:style w:type="paragraph" w:customStyle="1" w:styleId="31">
    <w:name w:val="Основной текст с отступом 31"/>
    <w:basedOn w:val="a"/>
    <w:rsid w:val="00421E35"/>
    <w:pPr>
      <w:ind w:firstLine="360"/>
      <w:jc w:val="both"/>
    </w:pPr>
    <w:rPr>
      <w:sz w:val="26"/>
    </w:rPr>
  </w:style>
  <w:style w:type="paragraph" w:customStyle="1" w:styleId="210">
    <w:name w:val="Основной текст с отступом 21"/>
    <w:basedOn w:val="a"/>
    <w:rsid w:val="00421E35"/>
    <w:pPr>
      <w:ind w:left="720"/>
      <w:jc w:val="both"/>
    </w:pPr>
    <w:rPr>
      <w:sz w:val="26"/>
    </w:rPr>
  </w:style>
  <w:style w:type="character" w:styleId="a7">
    <w:name w:val="page number"/>
    <w:basedOn w:val="a0"/>
    <w:rsid w:val="00421E35"/>
  </w:style>
  <w:style w:type="paragraph" w:styleId="a8">
    <w:name w:val="footer"/>
    <w:basedOn w:val="a"/>
    <w:rsid w:val="00421E35"/>
    <w:pPr>
      <w:tabs>
        <w:tab w:val="center" w:pos="4153"/>
        <w:tab w:val="right" w:pos="8306"/>
      </w:tabs>
    </w:pPr>
    <w:rPr>
      <w:sz w:val="26"/>
    </w:rPr>
  </w:style>
  <w:style w:type="table" w:styleId="a9">
    <w:name w:val="Table Grid"/>
    <w:basedOn w:val="a1"/>
    <w:rsid w:val="00421E3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2"/>
    <w:basedOn w:val="a"/>
    <w:rsid w:val="00421E35"/>
    <w:pPr>
      <w:spacing w:after="120" w:line="480" w:lineRule="auto"/>
    </w:pPr>
  </w:style>
  <w:style w:type="paragraph" w:styleId="32">
    <w:name w:val="Body Text 3"/>
    <w:basedOn w:val="a"/>
    <w:rsid w:val="00421E35"/>
    <w:pPr>
      <w:spacing w:after="120"/>
    </w:pPr>
    <w:rPr>
      <w:sz w:val="16"/>
      <w:szCs w:val="16"/>
    </w:rPr>
  </w:style>
  <w:style w:type="paragraph" w:styleId="aa">
    <w:name w:val="caption"/>
    <w:basedOn w:val="a"/>
    <w:next w:val="a"/>
    <w:qFormat/>
    <w:rsid w:val="00421E35"/>
    <w:pPr>
      <w:jc w:val="center"/>
    </w:pPr>
    <w:rPr>
      <w:spacing w:val="60"/>
      <w:sz w:val="32"/>
    </w:rPr>
  </w:style>
  <w:style w:type="paragraph" w:styleId="ab">
    <w:name w:val="Block Text"/>
    <w:basedOn w:val="a"/>
    <w:rsid w:val="00421E35"/>
    <w:pPr>
      <w:spacing w:line="360" w:lineRule="auto"/>
      <w:ind w:left="851" w:right="1021" w:hanging="142"/>
      <w:jc w:val="both"/>
    </w:pPr>
    <w:rPr>
      <w:i/>
      <w:sz w:val="26"/>
    </w:rPr>
  </w:style>
  <w:style w:type="character" w:styleId="ac">
    <w:name w:val="Hyperlink"/>
    <w:rsid w:val="00421E35"/>
    <w:rPr>
      <w:color w:val="0000FF"/>
      <w:u w:val="single"/>
    </w:rPr>
  </w:style>
  <w:style w:type="paragraph" w:customStyle="1" w:styleId="ad">
    <w:name w:val="Знак Знак Знак Знак"/>
    <w:basedOn w:val="a"/>
    <w:rsid w:val="00A853CE"/>
    <w:pPr>
      <w:spacing w:after="160" w:line="240" w:lineRule="exact"/>
    </w:pPr>
    <w:rPr>
      <w:rFonts w:ascii="Arial" w:hAnsi="Arial" w:cs="Arial"/>
      <w:lang w:val="en-US" w:eastAsia="en-US"/>
    </w:rPr>
  </w:style>
  <w:style w:type="paragraph" w:styleId="ae">
    <w:name w:val="Normal (Web)"/>
    <w:basedOn w:val="a"/>
    <w:rsid w:val="00617264"/>
    <w:pPr>
      <w:spacing w:before="100" w:beforeAutospacing="1" w:after="100" w:afterAutospacing="1"/>
    </w:pPr>
    <w:rPr>
      <w:sz w:val="24"/>
      <w:szCs w:val="24"/>
    </w:rPr>
  </w:style>
  <w:style w:type="paragraph" w:customStyle="1" w:styleId="CharChar2">
    <w:name w:val="Char Char2"/>
    <w:basedOn w:val="a"/>
    <w:rsid w:val="00DB6D49"/>
    <w:rPr>
      <w:rFonts w:ascii="Verdana" w:hAnsi="Verdana" w:cs="Verdana"/>
      <w:lang w:val="en-US" w:eastAsia="en-US"/>
    </w:rPr>
  </w:style>
  <w:style w:type="paragraph" w:customStyle="1" w:styleId="12">
    <w:name w:val="текст1"/>
    <w:rsid w:val="00DB6D49"/>
    <w:pPr>
      <w:autoSpaceDE w:val="0"/>
      <w:autoSpaceDN w:val="0"/>
      <w:adjustRightInd w:val="0"/>
      <w:ind w:firstLine="170"/>
      <w:jc w:val="both"/>
    </w:pPr>
    <w:rPr>
      <w:rFonts w:ascii="Pragmatica" w:hAnsi="Pragmatica"/>
      <w:color w:val="000000"/>
      <w:sz w:val="17"/>
      <w:szCs w:val="17"/>
    </w:rPr>
  </w:style>
  <w:style w:type="character" w:customStyle="1" w:styleId="af">
    <w:name w:val="Гипертекстовая ссылка"/>
    <w:rsid w:val="00E62C5F"/>
    <w:rPr>
      <w:color w:val="008000"/>
    </w:rPr>
  </w:style>
  <w:style w:type="paragraph" w:styleId="af0">
    <w:name w:val="Document Map"/>
    <w:basedOn w:val="a"/>
    <w:semiHidden/>
    <w:rsid w:val="00396484"/>
    <w:pPr>
      <w:shd w:val="clear" w:color="auto" w:fill="000080"/>
    </w:pPr>
    <w:rPr>
      <w:rFonts w:ascii="Tahoma" w:hAnsi="Tahoma" w:cs="Tahoma"/>
    </w:rPr>
  </w:style>
  <w:style w:type="paragraph" w:styleId="af1">
    <w:name w:val="Balloon Text"/>
    <w:basedOn w:val="a"/>
    <w:link w:val="af2"/>
    <w:rsid w:val="00D82665"/>
    <w:rPr>
      <w:rFonts w:ascii="Segoe UI" w:hAnsi="Segoe UI"/>
      <w:sz w:val="18"/>
      <w:szCs w:val="18"/>
      <w:lang w:val="x-none" w:eastAsia="x-none"/>
    </w:rPr>
  </w:style>
  <w:style w:type="character" w:customStyle="1" w:styleId="af2">
    <w:name w:val="Текст выноски Знак"/>
    <w:link w:val="af1"/>
    <w:rsid w:val="00D82665"/>
    <w:rPr>
      <w:rFonts w:ascii="Segoe UI" w:hAnsi="Segoe UI" w:cs="Segoe UI"/>
      <w:sz w:val="18"/>
      <w:szCs w:val="18"/>
    </w:rPr>
  </w:style>
  <w:style w:type="paragraph" w:customStyle="1" w:styleId="ConsPlusNormal">
    <w:name w:val="ConsPlusNormal"/>
    <w:rsid w:val="00097771"/>
    <w:pPr>
      <w:widowControl w:val="0"/>
      <w:autoSpaceDE w:val="0"/>
      <w:autoSpaceDN w:val="0"/>
    </w:pPr>
    <w:rPr>
      <w:rFonts w:ascii="Calibri" w:hAnsi="Calibri" w:cs="Calibri"/>
      <w:sz w:val="22"/>
    </w:rPr>
  </w:style>
  <w:style w:type="paragraph" w:customStyle="1" w:styleId="Default">
    <w:name w:val="Default"/>
    <w:rsid w:val="00AB59B5"/>
    <w:pPr>
      <w:autoSpaceDE w:val="0"/>
      <w:autoSpaceDN w:val="0"/>
      <w:adjustRightInd w:val="0"/>
    </w:pPr>
    <w:rPr>
      <w:rFonts w:eastAsia="Calibri"/>
      <w:color w:val="000000"/>
      <w:sz w:val="24"/>
      <w:szCs w:val="24"/>
      <w:lang w:eastAsia="en-US"/>
    </w:rPr>
  </w:style>
  <w:style w:type="character" w:customStyle="1" w:styleId="10">
    <w:name w:val="Заголовок 1 Знак"/>
    <w:link w:val="1"/>
    <w:rsid w:val="008E0BDA"/>
    <w:rPr>
      <w:b/>
      <w:sz w:val="26"/>
    </w:rPr>
  </w:style>
  <w:style w:type="character" w:styleId="af3">
    <w:name w:val="FollowedHyperlink"/>
    <w:rsid w:val="00F33E53"/>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5148752">
      <w:bodyDiv w:val="1"/>
      <w:marLeft w:val="0"/>
      <w:marRight w:val="0"/>
      <w:marTop w:val="0"/>
      <w:marBottom w:val="0"/>
      <w:divBdr>
        <w:top w:val="none" w:sz="0" w:space="0" w:color="auto"/>
        <w:left w:val="none" w:sz="0" w:space="0" w:color="auto"/>
        <w:bottom w:val="none" w:sz="0" w:space="0" w:color="auto"/>
        <w:right w:val="none" w:sz="0" w:space="0" w:color="auto"/>
      </w:divBdr>
    </w:div>
    <w:div w:id="580603056">
      <w:bodyDiv w:val="1"/>
      <w:marLeft w:val="0"/>
      <w:marRight w:val="0"/>
      <w:marTop w:val="0"/>
      <w:marBottom w:val="0"/>
      <w:divBdr>
        <w:top w:val="none" w:sz="0" w:space="0" w:color="auto"/>
        <w:left w:val="none" w:sz="0" w:space="0" w:color="auto"/>
        <w:bottom w:val="none" w:sz="0" w:space="0" w:color="auto"/>
        <w:right w:val="none" w:sz="0" w:space="0" w:color="auto"/>
      </w:divBdr>
    </w:div>
    <w:div w:id="652025961">
      <w:bodyDiv w:val="1"/>
      <w:marLeft w:val="0"/>
      <w:marRight w:val="0"/>
      <w:marTop w:val="0"/>
      <w:marBottom w:val="0"/>
      <w:divBdr>
        <w:top w:val="none" w:sz="0" w:space="0" w:color="auto"/>
        <w:left w:val="none" w:sz="0" w:space="0" w:color="auto"/>
        <w:bottom w:val="none" w:sz="0" w:space="0" w:color="auto"/>
        <w:right w:val="none" w:sz="0" w:space="0" w:color="auto"/>
      </w:divBdr>
    </w:div>
    <w:div w:id="664284913">
      <w:bodyDiv w:val="1"/>
      <w:marLeft w:val="0"/>
      <w:marRight w:val="0"/>
      <w:marTop w:val="0"/>
      <w:marBottom w:val="0"/>
      <w:divBdr>
        <w:top w:val="none" w:sz="0" w:space="0" w:color="auto"/>
        <w:left w:val="none" w:sz="0" w:space="0" w:color="auto"/>
        <w:bottom w:val="none" w:sz="0" w:space="0" w:color="auto"/>
        <w:right w:val="none" w:sz="0" w:space="0" w:color="auto"/>
      </w:divBdr>
    </w:div>
    <w:div w:id="1335494462">
      <w:bodyDiv w:val="1"/>
      <w:marLeft w:val="0"/>
      <w:marRight w:val="0"/>
      <w:marTop w:val="0"/>
      <w:marBottom w:val="0"/>
      <w:divBdr>
        <w:top w:val="none" w:sz="0" w:space="0" w:color="auto"/>
        <w:left w:val="none" w:sz="0" w:space="0" w:color="auto"/>
        <w:bottom w:val="none" w:sz="0" w:space="0" w:color="auto"/>
        <w:right w:val="none" w:sz="0" w:space="0" w:color="auto"/>
      </w:divBdr>
    </w:div>
    <w:div w:id="1584608605">
      <w:bodyDiv w:val="1"/>
      <w:marLeft w:val="0"/>
      <w:marRight w:val="0"/>
      <w:marTop w:val="0"/>
      <w:marBottom w:val="0"/>
      <w:divBdr>
        <w:top w:val="none" w:sz="0" w:space="0" w:color="auto"/>
        <w:left w:val="none" w:sz="0" w:space="0" w:color="auto"/>
        <w:bottom w:val="none" w:sz="0" w:space="0" w:color="auto"/>
        <w:right w:val="none" w:sz="0" w:space="0" w:color="auto"/>
      </w:divBdr>
    </w:div>
    <w:div w:id="1682777300">
      <w:bodyDiv w:val="1"/>
      <w:marLeft w:val="0"/>
      <w:marRight w:val="0"/>
      <w:marTop w:val="0"/>
      <w:marBottom w:val="0"/>
      <w:divBdr>
        <w:top w:val="none" w:sz="0" w:space="0" w:color="auto"/>
        <w:left w:val="none" w:sz="0" w:space="0" w:color="auto"/>
        <w:bottom w:val="none" w:sz="0" w:space="0" w:color="auto"/>
        <w:right w:val="none" w:sz="0" w:space="0" w:color="auto"/>
      </w:divBdr>
    </w:div>
    <w:div w:id="1809855812">
      <w:bodyDiv w:val="1"/>
      <w:marLeft w:val="0"/>
      <w:marRight w:val="0"/>
      <w:marTop w:val="0"/>
      <w:marBottom w:val="0"/>
      <w:divBdr>
        <w:top w:val="none" w:sz="0" w:space="0" w:color="auto"/>
        <w:left w:val="none" w:sz="0" w:space="0" w:color="auto"/>
        <w:bottom w:val="none" w:sz="0" w:space="0" w:color="auto"/>
        <w:right w:val="none" w:sz="0" w:space="0" w:color="auto"/>
      </w:divBdr>
    </w:div>
    <w:div w:id="1946619537">
      <w:bodyDiv w:val="1"/>
      <w:marLeft w:val="0"/>
      <w:marRight w:val="0"/>
      <w:marTop w:val="0"/>
      <w:marBottom w:val="0"/>
      <w:divBdr>
        <w:top w:val="none" w:sz="0" w:space="0" w:color="auto"/>
        <w:left w:val="none" w:sz="0" w:space="0" w:color="auto"/>
        <w:bottom w:val="none" w:sz="0" w:space="0" w:color="auto"/>
        <w:right w:val="none" w:sz="0" w:space="0" w:color="auto"/>
      </w:divBdr>
    </w:div>
    <w:div w:id="19606063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valerovskij-r25.gosweb.gosuslugi.ru/deyatelnost/napravleniya-deyatelnosti/dorogi-obschestvennyy-transport/" TargetMode="External"/><Relationship Id="rId13" Type="http://schemas.openxmlformats.org/officeDocument/2006/relationships/hyperlink" Target="http://www.torgi.gov.ru" TargetMode="External"/><Relationship Id="rId18" Type="http://schemas.openxmlformats.org/officeDocument/2006/relationships/hyperlink" Target="https://kavalerovskij-r25.gosweb.gosuslugi.ru/deyatelnost/napravleniya-deyatelnosti/munitsipalnyy-kontrol/" TargetMode="External"/><Relationship Id="rId3" Type="http://schemas.openxmlformats.org/officeDocument/2006/relationships/styles" Target="styles.xml"/><Relationship Id="rId21" Type="http://schemas.openxmlformats.org/officeDocument/2006/relationships/hyperlink" Target="https://kavalerovskij-r25.gosweb.gosuslugi.ru/netcat_files/115/4099/Informatsiya_po_rynku_ritual_nyh_uslug.docx" TargetMode="External"/><Relationship Id="rId7" Type="http://schemas.openxmlformats.org/officeDocument/2006/relationships/endnotes" Target="endnotes.xml"/><Relationship Id="rId12" Type="http://schemas.openxmlformats.org/officeDocument/2006/relationships/hyperlink" Target="https://kavalerovskij-r25.gosweb.gosuslugi.ru/spravochnik/otdel-po-blagoustroystvu-i-dorozhnomu-hozyaystvu/" TargetMode="External"/><Relationship Id="rId17" Type="http://schemas.openxmlformats.org/officeDocument/2006/relationships/hyperlink" Target="https://kavalerovskij-r25.gosweb.gosuslugi.ru/deyatelnost/napravleniya-deyatelnosti/biznes-predprinimatelstvo/antimonopolnyy-komplaens/"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kavalerovskij-r25.gosweb.gosuslugi.ru/netcat_files/321/3958/Reglament_Vydacha_razresheniya_na_vvod_ob_ekta_v_expluatatsiyu_utv_post_26_ot_05.02.2020_s_izmen_ot_09.04.2020_88.pdf" TargetMode="External"/><Relationship Id="rId20" Type="http://schemas.openxmlformats.org/officeDocument/2006/relationships/hyperlink" Target="https://kavalerovskij-r25.gosweb.gosuslugi.ru/deyatelnost/napravleniya-deyatelnosti/zhkh/"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valerovskij-r25.gosweb.gosuslugi.ru/spravochnik/otdel-zemelnyh-i-imuschestvennyh-otnosheniy/"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kavalerovskij-r25.gosweb.gosuslugi.ru/netcat_files/321/3958/Reglament_Vydacha_razresheniya_na_stroitel_stvo_utv_post_27_ot_05.02.2020_s_izmen_ot_08.04.2020_80_i_12.05.2021_87.pdf" TargetMode="External"/><Relationship Id="rId23" Type="http://schemas.openxmlformats.org/officeDocument/2006/relationships/footer" Target="footer1.xml"/><Relationship Id="rId10" Type="http://schemas.openxmlformats.org/officeDocument/2006/relationships/hyperlink" Target="https://kavalerovskij-r25.gosweb.gosuslugi.ru/netcat_files/115/4099/Informatsiya_po_rynku_ritual_nyh_uslug.docx" TargetMode="External"/><Relationship Id="rId19" Type="http://schemas.openxmlformats.org/officeDocument/2006/relationships/hyperlink" Target="https://kavalerovskij-r25.gosweb.gosuslugi.ru/netcat_files/338/4659/reshenie_299_ot_25.01.2024_98_NPA.pdf" TargetMode="External"/><Relationship Id="rId4" Type="http://schemas.openxmlformats.org/officeDocument/2006/relationships/settings" Target="settings.xml"/><Relationship Id="rId9" Type="http://schemas.openxmlformats.org/officeDocument/2006/relationships/hyperlink" Target="https://kavalerovskij-r25.gosweb.gosuslugi.ru/deyatelnost/napravleniya-deyatelnosti/zhkh/" TargetMode="External"/><Relationship Id="rId14" Type="http://schemas.openxmlformats.org/officeDocument/2006/relationships/hyperlink" Target="https://kavalerovskij-r25.gosweb.gosuslugi.ru/deyatelnost/napravleniya-deyatelnosti/biznes-predprinimatelstvo/invisti/" TargetMode="External"/><Relationship Id="rId22" Type="http://schemas.openxmlformats.org/officeDocument/2006/relationships/hyperlink" Target="https://kavalerovskij-r25.gosweb.gosuslugi.ru/deyatelnost/napravleniya-deyatelnosti/dorogi-obschestvennyy-transpor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F73F3-12A5-4D30-A79A-5F2AE0BA7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6269</Words>
  <Characters>35734</Characters>
  <Application>Microsoft Office Word</Application>
  <DocSecurity>0</DocSecurity>
  <Lines>297</Lines>
  <Paragraphs>83</Paragraphs>
  <ScaleCrop>false</ScaleCrop>
  <HeadingPairs>
    <vt:vector size="2" baseType="variant">
      <vt:variant>
        <vt:lpstr>Название</vt:lpstr>
      </vt:variant>
      <vt:variant>
        <vt:i4>1</vt:i4>
      </vt:variant>
    </vt:vector>
  </HeadingPairs>
  <TitlesOfParts>
    <vt:vector size="1" baseType="lpstr">
      <vt:lpstr>ИНСТРУКЦИЯ</vt:lpstr>
    </vt:vector>
  </TitlesOfParts>
  <Company>Администрация Кавалеровского мр</Company>
  <LinksUpToDate>false</LinksUpToDate>
  <CharactersWithSpaces>41920</CharactersWithSpaces>
  <SharedDoc>false</SharedDoc>
  <HLinks>
    <vt:vector size="24" baseType="variant">
      <vt:variant>
        <vt:i4>3801150</vt:i4>
      </vt:variant>
      <vt:variant>
        <vt:i4>9</vt:i4>
      </vt:variant>
      <vt:variant>
        <vt:i4>0</vt:i4>
      </vt:variant>
      <vt:variant>
        <vt:i4>5</vt:i4>
      </vt:variant>
      <vt:variant>
        <vt:lpwstr>https://kavalerovskij-r25.gosweb.gosuslugi.ru/deyatelnost/napravleniya-deyatelnosti/biznes-predprinimatelstvo/antimonopolnyy-komplaens/</vt:lpwstr>
      </vt:variant>
      <vt:variant>
        <vt:lpwstr/>
      </vt:variant>
      <vt:variant>
        <vt:i4>524354</vt:i4>
      </vt:variant>
      <vt:variant>
        <vt:i4>6</vt:i4>
      </vt:variant>
      <vt:variant>
        <vt:i4>0</vt:i4>
      </vt:variant>
      <vt:variant>
        <vt:i4>5</vt:i4>
      </vt:variant>
      <vt:variant>
        <vt:lpwstr>http://www.torgi.gov.ru/</vt:lpwstr>
      </vt:variant>
      <vt:variant>
        <vt:lpwstr/>
      </vt:variant>
      <vt:variant>
        <vt:i4>7995455</vt:i4>
      </vt:variant>
      <vt:variant>
        <vt:i4>3</vt:i4>
      </vt:variant>
      <vt:variant>
        <vt:i4>0</vt:i4>
      </vt:variant>
      <vt:variant>
        <vt:i4>5</vt:i4>
      </vt:variant>
      <vt:variant>
        <vt:lpwstr>http://kavalerovsky.ru/inova_block_documentset/document/392470/</vt:lpwstr>
      </vt:variant>
      <vt:variant>
        <vt:lpwstr/>
      </vt:variant>
      <vt:variant>
        <vt:i4>1376263</vt:i4>
      </vt:variant>
      <vt:variant>
        <vt:i4>0</vt:i4>
      </vt:variant>
      <vt:variant>
        <vt:i4>0</vt:i4>
      </vt:variant>
      <vt:variant>
        <vt:i4>5</vt:i4>
      </vt:variant>
      <vt:variant>
        <vt:lpwstr>https://kavalerovskij-r25.gosweb.gosuslugi.ru/deyatelnost/napravleniya-deyatelnosti/dorogi-obschestvennyy-transport/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ИНСТРУКЦИЯ</dc:title>
  <dc:subject/>
  <dc:creator>Лада</dc:creator>
  <cp:keywords/>
  <cp:lastModifiedBy>Пользователь</cp:lastModifiedBy>
  <cp:revision>3</cp:revision>
  <cp:lastPrinted>2023-12-27T01:26:00Z</cp:lastPrinted>
  <dcterms:created xsi:type="dcterms:W3CDTF">2025-01-24T05:26:00Z</dcterms:created>
  <dcterms:modified xsi:type="dcterms:W3CDTF">2025-01-24T05:27:00Z</dcterms:modified>
</cp:coreProperties>
</file>