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024A26" w:rsidRDefault="002F1F58" w:rsidP="00024A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о проведении публичных консультаций в целях оценки регулирующего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 воздействия проекта муниципального правового акта 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Кавалеровского муниципального округа</w:t>
      </w:r>
    </w:p>
    <w:p w:rsidR="00024A26" w:rsidRPr="00024A26" w:rsidRDefault="00024A26" w:rsidP="0013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4A26" w:rsidRPr="00024A26" w:rsidRDefault="00024A26" w:rsidP="00137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Настоящим администрация Кавалеровского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24A26">
        <w:rPr>
          <w:rFonts w:ascii="Times New Roman" w:hAnsi="Times New Roman"/>
          <w:b/>
          <w:sz w:val="28"/>
          <w:szCs w:val="28"/>
          <w:u w:val="single"/>
        </w:rPr>
        <w:t>О внесении изменений в постановление администрации Кавалеровского муниципального округа от 16.03.2023г. № 140 «</w:t>
      </w:r>
      <w:r w:rsidRPr="00024A2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  <w:t>Об утверждении Перечня объектов, в отношении которых планируется заключение концессионных соглашений»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  <w:t>.</w:t>
      </w:r>
    </w:p>
    <w:p w:rsidR="00024A26" w:rsidRPr="00024A26" w:rsidRDefault="00024A26" w:rsidP="00024A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A26" w:rsidRPr="00024A26" w:rsidRDefault="00024A26" w:rsidP="00024A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Разработчик проекта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Отдел экономики Управления экономики, планирования и потребительского рынка администрации Кавалеровского муниципального округа </w:t>
      </w:r>
    </w:p>
    <w:p w:rsidR="00024A26" w:rsidRDefault="00024A26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Предложения принимаются по адресу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Pr="00024A26">
        <w:rPr>
          <w:rFonts w:ascii="Times New Roman" w:hAnsi="Times New Roman" w:cs="Times New Roman"/>
          <w:sz w:val="27"/>
          <w:szCs w:val="27"/>
        </w:rPr>
        <w:t xml:space="preserve">692413 пгт Кавалерово, ул. Арсеньева, 104, </w:t>
      </w:r>
      <w:proofErr w:type="spellStart"/>
      <w:r w:rsidRPr="00024A26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024A26">
        <w:rPr>
          <w:rFonts w:ascii="Times New Roman" w:hAnsi="Times New Roman" w:cs="Times New Roman"/>
          <w:sz w:val="27"/>
          <w:szCs w:val="27"/>
        </w:rPr>
        <w:t xml:space="preserve">.№ 40, </w:t>
      </w:r>
      <w:r w:rsidRPr="00024A26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024A26">
        <w:rPr>
          <w:rFonts w:ascii="Times New Roman" w:hAnsi="Times New Roman" w:cs="Times New Roman"/>
          <w:sz w:val="26"/>
          <w:szCs w:val="26"/>
        </w:rPr>
        <w:t>электронн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024A26">
        <w:rPr>
          <w:rFonts w:ascii="Times New Roman" w:hAnsi="Times New Roman" w:cs="Times New Roman"/>
          <w:sz w:val="26"/>
          <w:szCs w:val="26"/>
        </w:rPr>
        <w:t xml:space="preserve"> почт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024A26">
          <w:rPr>
            <w:rStyle w:val="a3"/>
            <w:rFonts w:ascii="Times New Roman" w:hAnsi="Times New Roman" w:cs="Times New Roman"/>
            <w:sz w:val="26"/>
            <w:szCs w:val="26"/>
          </w:rPr>
          <w:t>Molchan@adkav.ru</w:t>
        </w:r>
      </w:hyperlink>
      <w:r>
        <w:rPr>
          <w:rStyle w:val="detail"/>
        </w:rPr>
        <w:t xml:space="preserve"> </w:t>
      </w:r>
    </w:p>
    <w:p w:rsidR="00024A26" w:rsidRDefault="00024A26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 xml:space="preserve">Контактное лицо </w:t>
      </w:r>
      <w:r w:rsidRPr="00024A26">
        <w:rPr>
          <w:rFonts w:ascii="Times New Roman" w:hAnsi="Times New Roman" w:cs="Times New Roman"/>
          <w:sz w:val="26"/>
          <w:szCs w:val="26"/>
          <w:u w:val="single"/>
        </w:rPr>
        <w:t>по вопросам заполнения формы запроса и его отправки:</w:t>
      </w:r>
      <w:r w:rsidRPr="00024A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A26" w:rsidRPr="00024A26" w:rsidRDefault="00024A26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Молчан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Вадимовна, тел. </w:t>
      </w:r>
      <w:r w:rsidRPr="00904A01">
        <w:rPr>
          <w:rFonts w:ascii="Times New Roman" w:hAnsi="Times New Roman" w:cs="Times New Roman"/>
          <w:sz w:val="27"/>
          <w:szCs w:val="27"/>
        </w:rPr>
        <w:t>8(42375) 9-12-77</w:t>
      </w:r>
    </w:p>
    <w:p w:rsidR="00024A26" w:rsidRPr="00024A26" w:rsidRDefault="00024A26" w:rsidP="00024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 xml:space="preserve">Сроки приема предложений: </w:t>
      </w:r>
      <w:r>
        <w:rPr>
          <w:rFonts w:ascii="Times New Roman" w:hAnsi="Times New Roman" w:cs="Times New Roman"/>
          <w:sz w:val="26"/>
          <w:szCs w:val="26"/>
        </w:rPr>
        <w:t xml:space="preserve">29.01.2025г. – 04.02.2025г.  </w:t>
      </w:r>
    </w:p>
    <w:p w:rsidR="00024A26" w:rsidRDefault="00024A26" w:rsidP="0002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A26" w:rsidRDefault="00024A26" w:rsidP="0013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1.</w:t>
      </w:r>
      <w:r w:rsidRPr="00024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4A26">
        <w:rPr>
          <w:rFonts w:ascii="Times New Roman" w:eastAsia="Calibri" w:hAnsi="Times New Roman" w:cs="Times New Roman"/>
          <w:b/>
          <w:sz w:val="26"/>
          <w:szCs w:val="26"/>
        </w:rPr>
        <w:t xml:space="preserve">Краткое описание цели предлагаемого проекта МНПА: </w:t>
      </w:r>
    </w:p>
    <w:p w:rsidR="00024A26" w:rsidRDefault="001374D6" w:rsidP="00137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74F46">
        <w:rPr>
          <w:rFonts w:ascii="Times New Roman" w:hAnsi="Times New Roman" w:cs="Times New Roman"/>
          <w:sz w:val="27"/>
          <w:szCs w:val="27"/>
        </w:rPr>
        <w:t>Обеспечение субъектов инвестиционной деятельности информацией, необходимой для принятия решения о вложении средств на территории Кавалеровского муниципального округа.</w:t>
      </w:r>
    </w:p>
    <w:p w:rsidR="00024A26" w:rsidRDefault="00024A26" w:rsidP="001374D6">
      <w:pPr>
        <w:pStyle w:val="21"/>
        <w:shd w:val="clear" w:color="auto" w:fill="auto"/>
        <w:spacing w:after="0" w:line="240" w:lineRule="auto"/>
        <w:ind w:left="23" w:right="23" w:firstLine="0"/>
        <w:jc w:val="both"/>
        <w:rPr>
          <w:b/>
          <w:sz w:val="26"/>
          <w:szCs w:val="26"/>
        </w:rPr>
      </w:pPr>
      <w:r w:rsidRPr="00024A26">
        <w:rPr>
          <w:b/>
          <w:color w:val="000000"/>
          <w:sz w:val="26"/>
          <w:szCs w:val="26"/>
          <w:lang w:bidi="ru-RU"/>
        </w:rPr>
        <w:t>2</w:t>
      </w:r>
      <w:r w:rsidRPr="00024A26">
        <w:rPr>
          <w:sz w:val="26"/>
          <w:szCs w:val="26"/>
        </w:rPr>
        <w:t>.</w:t>
      </w:r>
      <w:r w:rsidRPr="00024A26">
        <w:rPr>
          <w:b/>
          <w:sz w:val="26"/>
          <w:szCs w:val="26"/>
        </w:rPr>
        <w:t xml:space="preserve">Действующие нормативные правовые акты, из которых вытекает необходимость разработки предлагаемого проекта муниципального нормативного правового акта: </w:t>
      </w:r>
    </w:p>
    <w:p w:rsidR="001374D6" w:rsidRPr="00FC28F3" w:rsidRDefault="001374D6" w:rsidP="00137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FC28F3">
        <w:rPr>
          <w:rFonts w:ascii="Times New Roman" w:hAnsi="Times New Roman"/>
          <w:sz w:val="26"/>
          <w:szCs w:val="26"/>
        </w:rPr>
        <w:t>- Федеральны</w:t>
      </w:r>
      <w:r>
        <w:rPr>
          <w:rFonts w:ascii="Times New Roman" w:hAnsi="Times New Roman"/>
          <w:sz w:val="26"/>
          <w:szCs w:val="26"/>
        </w:rPr>
        <w:t>й</w:t>
      </w:r>
      <w:r w:rsidRPr="00FC28F3">
        <w:rPr>
          <w:rFonts w:ascii="Times New Roman" w:hAnsi="Times New Roman"/>
          <w:sz w:val="26"/>
          <w:szCs w:val="26"/>
        </w:rPr>
        <w:t xml:space="preserve"> закон </w:t>
      </w:r>
      <w:r w:rsidRPr="00FC28F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от 21.07.2005г. №115-ФЗ «О концессионных соглашениях»;</w:t>
      </w:r>
    </w:p>
    <w:p w:rsidR="001374D6" w:rsidRPr="00FC28F3" w:rsidRDefault="001374D6" w:rsidP="001374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28F3">
        <w:rPr>
          <w:rFonts w:ascii="Times New Roman" w:hAnsi="Times New Roman"/>
          <w:sz w:val="26"/>
          <w:szCs w:val="26"/>
        </w:rPr>
        <w:t>- Федеральны</w:t>
      </w:r>
      <w:r>
        <w:rPr>
          <w:rFonts w:ascii="Times New Roman" w:hAnsi="Times New Roman"/>
          <w:sz w:val="26"/>
          <w:szCs w:val="26"/>
        </w:rPr>
        <w:t>й</w:t>
      </w:r>
      <w:r w:rsidRPr="00FC28F3">
        <w:rPr>
          <w:rFonts w:ascii="Times New Roman" w:hAnsi="Times New Roman"/>
          <w:sz w:val="26"/>
          <w:szCs w:val="26"/>
        </w:rPr>
        <w:t xml:space="preserve"> закон от 06.10.2003г. №131-ФЗ «Об общих принципах организации местного самоуправления в Российской Федерации»;</w:t>
      </w:r>
    </w:p>
    <w:p w:rsidR="001374D6" w:rsidRPr="00FC28F3" w:rsidRDefault="001374D6" w:rsidP="00137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FC28F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- Решение думы Кавалеровского муниципального района от 01.11.2011г. №207-НПА «О Положении «О порядке владения, пользования и распоряжения муниципальным имуществом и имущественными правами Кавалеровского муниципального района»; </w:t>
      </w:r>
    </w:p>
    <w:p w:rsidR="001374D6" w:rsidRPr="00FC28F3" w:rsidRDefault="001374D6" w:rsidP="001374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28F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- постановление администрации Кавалеровского муниципального округа от 10.03.2023г. №114 «Положение о концессионных соглашениях в отношении муниципального имущества Кавалеровского муниципального округа».</w:t>
      </w:r>
    </w:p>
    <w:p w:rsidR="00024A26" w:rsidRPr="00024A26" w:rsidRDefault="00024A26" w:rsidP="0013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024A26">
        <w:rPr>
          <w:rFonts w:ascii="Times New Roman" w:eastAsia="Calibri" w:hAnsi="Times New Roman" w:cs="Times New Roman"/>
          <w:b/>
          <w:sz w:val="26"/>
          <w:szCs w:val="26"/>
        </w:rPr>
        <w:t>Предполагаемая дата вступления в силу проекта МНПА:</w:t>
      </w:r>
      <w:r w:rsidRPr="001374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74D6" w:rsidRPr="001374D6">
        <w:rPr>
          <w:rFonts w:ascii="Times New Roman" w:eastAsia="Calibri" w:hAnsi="Times New Roman" w:cs="Times New Roman"/>
          <w:sz w:val="26"/>
          <w:szCs w:val="26"/>
        </w:rPr>
        <w:t>февраль 2025г</w:t>
      </w:r>
    </w:p>
    <w:p w:rsidR="00024A26" w:rsidRPr="00024A26" w:rsidRDefault="00024A26" w:rsidP="00137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4. Сведения о необходимости или отсутствии необходимости установления переходного периода:</w:t>
      </w:r>
      <w:r w:rsidRPr="001374D6">
        <w:rPr>
          <w:rFonts w:ascii="Times New Roman" w:hAnsi="Times New Roman" w:cs="Times New Roman"/>
          <w:sz w:val="26"/>
          <w:szCs w:val="26"/>
        </w:rPr>
        <w:t xml:space="preserve"> </w:t>
      </w:r>
      <w:r w:rsidR="001374D6" w:rsidRPr="001374D6">
        <w:rPr>
          <w:rFonts w:ascii="Times New Roman" w:hAnsi="Times New Roman" w:cs="Times New Roman"/>
          <w:sz w:val="26"/>
          <w:szCs w:val="26"/>
        </w:rPr>
        <w:t>переходный период не требуется</w:t>
      </w:r>
    </w:p>
    <w:p w:rsidR="001374D6" w:rsidRDefault="001374D6" w:rsidP="001374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A26" w:rsidRPr="00024A26" w:rsidRDefault="00024A26" w:rsidP="001374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24A26">
        <w:rPr>
          <w:rFonts w:ascii="Times New Roman" w:hAnsi="Times New Roman" w:cs="Times New Roman"/>
          <w:sz w:val="26"/>
          <w:szCs w:val="26"/>
        </w:rPr>
        <w:t>К уведомлению прилагаются:</w:t>
      </w:r>
    </w:p>
    <w:p w:rsidR="00024A26" w:rsidRPr="00024A26" w:rsidRDefault="00024A26" w:rsidP="001374D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Проект постановления; </w:t>
      </w:r>
    </w:p>
    <w:p w:rsidR="00024A26" w:rsidRPr="00024A26" w:rsidRDefault="00024A26" w:rsidP="001374D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постановления;</w:t>
      </w:r>
    </w:p>
    <w:p w:rsidR="00024A26" w:rsidRPr="00024A26" w:rsidRDefault="00024A26" w:rsidP="001374D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Опросный лист.</w:t>
      </w:r>
    </w:p>
    <w:p w:rsidR="00AC1FF2" w:rsidRPr="00904A01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Начальник </w:t>
      </w:r>
      <w:r w:rsidR="00EE0EF6"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Управления </w:t>
      </w: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экономики, планирования </w:t>
      </w:r>
    </w:p>
    <w:p w:rsidR="00AC1FF2" w:rsidRPr="00904A01" w:rsidRDefault="00AC1FF2" w:rsidP="00D94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>и потребительского рынка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654E2F" w:rsidRPr="00904A01">
        <w:rPr>
          <w:rFonts w:ascii="Times New Roman" w:hAnsi="Times New Roman" w:cs="Times New Roman"/>
          <w:sz w:val="27"/>
          <w:szCs w:val="27"/>
        </w:rPr>
        <w:t xml:space="preserve">  </w:t>
      </w:r>
      <w:r w:rsidR="00D949AE" w:rsidRPr="00904A0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EE0EF6" w:rsidRPr="00904A01">
        <w:rPr>
          <w:rFonts w:ascii="Times New Roman" w:hAnsi="Times New Roman" w:cs="Times New Roman"/>
          <w:sz w:val="27"/>
          <w:szCs w:val="27"/>
        </w:rPr>
        <w:t xml:space="preserve">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</w:t>
      </w:r>
      <w:r w:rsidR="00B333AD" w:rsidRPr="00904A01">
        <w:rPr>
          <w:rFonts w:ascii="Times New Roman" w:hAnsi="Times New Roman" w:cs="Times New Roman"/>
          <w:sz w:val="27"/>
          <w:szCs w:val="27"/>
        </w:rPr>
        <w:t>Лапоха Н.В.</w:t>
      </w:r>
      <w:r w:rsidRPr="00904A0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04A01" w:rsidRDefault="00904A01" w:rsidP="00AC1FF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F1F58" w:rsidRPr="00904A01" w:rsidRDefault="001374D6" w:rsidP="00904A0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</w:t>
      </w:r>
      <w:r w:rsidR="00AC1FF2" w:rsidRPr="00904A0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</w:t>
      </w:r>
      <w:r w:rsidR="000113A0" w:rsidRPr="00904A01">
        <w:rPr>
          <w:rFonts w:ascii="Times New Roman" w:hAnsi="Times New Roman" w:cs="Times New Roman"/>
          <w:sz w:val="27"/>
          <w:szCs w:val="27"/>
        </w:rPr>
        <w:t>1</w:t>
      </w:r>
      <w:r w:rsidR="00AC1FF2" w:rsidRPr="00904A01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="00AC1FF2" w:rsidRPr="00904A01">
        <w:rPr>
          <w:rFonts w:ascii="Times New Roman" w:hAnsi="Times New Roman" w:cs="Times New Roman"/>
          <w:sz w:val="27"/>
          <w:szCs w:val="27"/>
        </w:rPr>
        <w:t xml:space="preserve">г.                                                        </w:t>
      </w:r>
    </w:p>
    <w:sectPr w:rsidR="002F1F58" w:rsidRPr="00904A01" w:rsidSect="00904A01">
      <w:pgSz w:w="11906" w:h="16838"/>
      <w:pgMar w:top="720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BE08E1C8"/>
    <w:lvl w:ilvl="0" w:tplc="53FAF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113A0"/>
    <w:rsid w:val="00024A26"/>
    <w:rsid w:val="001119B1"/>
    <w:rsid w:val="001374D6"/>
    <w:rsid w:val="00150DE8"/>
    <w:rsid w:val="001A1A3F"/>
    <w:rsid w:val="001C0124"/>
    <w:rsid w:val="002F1F58"/>
    <w:rsid w:val="00385ADB"/>
    <w:rsid w:val="003B2C4C"/>
    <w:rsid w:val="00485CCA"/>
    <w:rsid w:val="00491AB6"/>
    <w:rsid w:val="00552E27"/>
    <w:rsid w:val="005D538B"/>
    <w:rsid w:val="005F18F9"/>
    <w:rsid w:val="00607C69"/>
    <w:rsid w:val="00626387"/>
    <w:rsid w:val="00654E2F"/>
    <w:rsid w:val="006846B8"/>
    <w:rsid w:val="00693735"/>
    <w:rsid w:val="006937A9"/>
    <w:rsid w:val="00705BFA"/>
    <w:rsid w:val="00740FA6"/>
    <w:rsid w:val="007B51C4"/>
    <w:rsid w:val="00821EE8"/>
    <w:rsid w:val="008572EC"/>
    <w:rsid w:val="00904A01"/>
    <w:rsid w:val="00996130"/>
    <w:rsid w:val="00AA58BF"/>
    <w:rsid w:val="00AC1FF2"/>
    <w:rsid w:val="00AC4128"/>
    <w:rsid w:val="00AD47D1"/>
    <w:rsid w:val="00B333AD"/>
    <w:rsid w:val="00C55CDC"/>
    <w:rsid w:val="00D13AE7"/>
    <w:rsid w:val="00D23C05"/>
    <w:rsid w:val="00D63C10"/>
    <w:rsid w:val="00D65967"/>
    <w:rsid w:val="00D949AE"/>
    <w:rsid w:val="00DD72C6"/>
    <w:rsid w:val="00E51B27"/>
    <w:rsid w:val="00E57FF8"/>
    <w:rsid w:val="00EA17B4"/>
    <w:rsid w:val="00EE0EF6"/>
    <w:rsid w:val="00F5712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5954"/>
  <w15:docId w15:val="{0550F484-88B9-4419-8C93-51FC44B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paragraph" w:styleId="1">
    <w:name w:val="heading 1"/>
    <w:basedOn w:val="a"/>
    <w:next w:val="a"/>
    <w:link w:val="10"/>
    <w:qFormat/>
    <w:rsid w:val="00150D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Normal">
    <w:name w:val="ConsPlusNormal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05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C55CDC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0DE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 Indent"/>
    <w:basedOn w:val="a"/>
    <w:link w:val="a9"/>
    <w:rsid w:val="00150DE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50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150D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D94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949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61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c">
    <w:name w:val="Гипертекстовая ссылка"/>
    <w:uiPriority w:val="99"/>
    <w:rsid w:val="00996130"/>
    <w:rPr>
      <w:color w:val="008000"/>
    </w:rPr>
  </w:style>
  <w:style w:type="character" w:customStyle="1" w:styleId="ad">
    <w:name w:val="Цветовое выделение"/>
    <w:uiPriority w:val="99"/>
    <w:rsid w:val="00996130"/>
    <w:rPr>
      <w:b/>
      <w:color w:val="26282F"/>
    </w:rPr>
  </w:style>
  <w:style w:type="paragraph" w:styleId="3">
    <w:name w:val="Body Text Indent 3"/>
    <w:basedOn w:val="a"/>
    <w:link w:val="30"/>
    <w:uiPriority w:val="99"/>
    <w:semiHidden/>
    <w:unhideWhenUsed/>
    <w:rsid w:val="000113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3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chan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24</cp:revision>
  <cp:lastPrinted>2024-11-26T06:43:00Z</cp:lastPrinted>
  <dcterms:created xsi:type="dcterms:W3CDTF">2022-08-12T04:17:00Z</dcterms:created>
  <dcterms:modified xsi:type="dcterms:W3CDTF">2025-01-29T06:17:00Z</dcterms:modified>
</cp:coreProperties>
</file>