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705BFA" w:rsidRDefault="002F1F58" w:rsidP="002F1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BFA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 регулирующего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 xml:space="preserve"> воздействия проекта муниципального правового акта 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 xml:space="preserve">Кавалеровского муниципального </w:t>
      </w:r>
      <w:r w:rsidR="00EE0EF6">
        <w:rPr>
          <w:rFonts w:ascii="Times New Roman" w:hAnsi="Times New Roman" w:cs="Times New Roman"/>
          <w:sz w:val="28"/>
          <w:szCs w:val="28"/>
        </w:rPr>
        <w:t>округа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67" w:rsidRPr="00693735" w:rsidRDefault="002F1F58" w:rsidP="00A36DD2">
      <w:pPr>
        <w:spacing w:after="9" w:line="240" w:lineRule="auto"/>
        <w:ind w:left="10" w:right="17" w:hanging="10"/>
        <w:jc w:val="both"/>
        <w:rPr>
          <w:rFonts w:ascii="Times New Roman" w:hAnsi="Times New Roman" w:cs="Times New Roman"/>
          <w:sz w:val="26"/>
          <w:szCs w:val="26"/>
        </w:rPr>
      </w:pPr>
      <w:r w:rsidRPr="00693735">
        <w:rPr>
          <w:rFonts w:ascii="Times New Roman" w:hAnsi="Times New Roman" w:cs="Times New Roman"/>
          <w:sz w:val="26"/>
          <w:szCs w:val="26"/>
        </w:rPr>
        <w:t xml:space="preserve">Настоящим администрация Кавалеровского муниципального </w:t>
      </w:r>
      <w:r w:rsidR="00EE0EF6" w:rsidRPr="00693735">
        <w:rPr>
          <w:rFonts w:ascii="Times New Roman" w:hAnsi="Times New Roman" w:cs="Times New Roman"/>
          <w:sz w:val="26"/>
          <w:szCs w:val="26"/>
        </w:rPr>
        <w:t>округа</w:t>
      </w:r>
      <w:r w:rsidRPr="00693735">
        <w:rPr>
          <w:rFonts w:ascii="Times New Roman" w:hAnsi="Times New Roman" w:cs="Times New Roman"/>
          <w:sz w:val="26"/>
          <w:szCs w:val="26"/>
        </w:rPr>
        <w:t xml:space="preserve"> уведомляет о проведении </w:t>
      </w:r>
      <w:r w:rsidR="00B333AD" w:rsidRPr="00693735">
        <w:rPr>
          <w:rFonts w:ascii="Times New Roman" w:hAnsi="Times New Roman" w:cs="Times New Roman"/>
          <w:sz w:val="26"/>
          <w:szCs w:val="26"/>
        </w:rPr>
        <w:t xml:space="preserve">публичных консультаций </w:t>
      </w:r>
      <w:r w:rsidR="00705BFA" w:rsidRPr="00693735">
        <w:rPr>
          <w:rFonts w:ascii="Times New Roman" w:hAnsi="Times New Roman" w:cs="Times New Roman"/>
          <w:sz w:val="26"/>
          <w:szCs w:val="26"/>
        </w:rPr>
        <w:t xml:space="preserve">в целях оценки регулирующего воздействия проекта муниципального нормативного правового акта </w:t>
      </w:r>
      <w:r w:rsidR="00D65967" w:rsidRPr="00693735">
        <w:rPr>
          <w:rFonts w:ascii="Times New Roman" w:hAnsi="Times New Roman" w:cs="Times New Roman"/>
          <w:sz w:val="26"/>
          <w:szCs w:val="26"/>
        </w:rPr>
        <w:t>«</w:t>
      </w:r>
      <w:r w:rsidR="00A36DD2" w:rsidRPr="00A36DD2">
        <w:rPr>
          <w:rFonts w:ascii="Times New Roman" w:hAnsi="Times New Roman" w:cs="Times New Roman"/>
          <w:sz w:val="27"/>
          <w:szCs w:val="27"/>
        </w:rPr>
        <w:t>Об утверждении Инвестиционной декларации (меморандума) Кавалеровского муниципального округа</w:t>
      </w:r>
      <w:r w:rsidR="00D65967" w:rsidRPr="00693735">
        <w:rPr>
          <w:rFonts w:ascii="Times New Roman" w:hAnsi="Times New Roman" w:cs="Times New Roman"/>
          <w:sz w:val="26"/>
          <w:szCs w:val="26"/>
        </w:rPr>
        <w:t>».</w:t>
      </w:r>
    </w:p>
    <w:p w:rsidR="00D65967" w:rsidRPr="00654E2F" w:rsidRDefault="00D65967" w:rsidP="00D65967">
      <w:pPr>
        <w:pStyle w:val="20"/>
        <w:shd w:val="clear" w:color="auto" w:fill="auto"/>
        <w:spacing w:line="240" w:lineRule="auto"/>
        <w:jc w:val="both"/>
        <w:rPr>
          <w:b w:val="0"/>
          <w:sz w:val="26"/>
          <w:szCs w:val="26"/>
        </w:rPr>
      </w:pPr>
    </w:p>
    <w:p w:rsidR="002F1F58" w:rsidRPr="00A36DD2" w:rsidRDefault="002F1F58" w:rsidP="00D65967">
      <w:pPr>
        <w:pStyle w:val="20"/>
        <w:shd w:val="clear" w:color="auto" w:fill="auto"/>
        <w:spacing w:line="240" w:lineRule="auto"/>
        <w:jc w:val="both"/>
        <w:rPr>
          <w:rStyle w:val="detail"/>
          <w:sz w:val="28"/>
          <w:szCs w:val="28"/>
        </w:rPr>
      </w:pPr>
      <w:r w:rsidRPr="00654E2F">
        <w:rPr>
          <w:b w:val="0"/>
          <w:sz w:val="26"/>
          <w:szCs w:val="26"/>
        </w:rPr>
        <w:t>Предложения принимаются по адресу: 692413 пгт</w:t>
      </w:r>
      <w:r w:rsidR="005F18F9" w:rsidRPr="00654E2F">
        <w:rPr>
          <w:b w:val="0"/>
          <w:sz w:val="26"/>
          <w:szCs w:val="26"/>
        </w:rPr>
        <w:t>.</w:t>
      </w:r>
      <w:r w:rsidRPr="00654E2F">
        <w:rPr>
          <w:b w:val="0"/>
          <w:sz w:val="26"/>
          <w:szCs w:val="26"/>
        </w:rPr>
        <w:t xml:space="preserve"> Кавалерово, ул. Арсеньева, 104, кабинет № 40, а также электронной почты:</w:t>
      </w:r>
      <w:r w:rsidRPr="00654E2F">
        <w:rPr>
          <w:sz w:val="26"/>
          <w:szCs w:val="26"/>
        </w:rPr>
        <w:t xml:space="preserve"> </w:t>
      </w:r>
      <w:r w:rsidR="00A36DD2" w:rsidRPr="00A36DD2">
        <w:rPr>
          <w:rStyle w:val="detail"/>
          <w:sz w:val="28"/>
          <w:szCs w:val="28"/>
        </w:rPr>
        <w:t>molchan@adkav.ru</w:t>
      </w:r>
    </w:p>
    <w:p w:rsidR="00821EE8" w:rsidRPr="00654E2F" w:rsidRDefault="00821EE8" w:rsidP="005D5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E2F">
        <w:rPr>
          <w:rFonts w:ascii="Times New Roman" w:hAnsi="Times New Roman" w:cs="Times New Roman"/>
          <w:sz w:val="26"/>
          <w:szCs w:val="26"/>
        </w:rPr>
        <w:t>Контактное лицо по вопросам заполнения формы запроса и его отправки:</w:t>
      </w:r>
    </w:p>
    <w:p w:rsidR="00821EE8" w:rsidRPr="00654E2F" w:rsidRDefault="00A36DD2" w:rsidP="005D5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Молчан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 Вадимовна</w:t>
      </w:r>
      <w:r w:rsidR="00705BFA" w:rsidRPr="00654E2F">
        <w:rPr>
          <w:rFonts w:ascii="Times New Roman" w:hAnsi="Times New Roman" w:cs="Times New Roman"/>
          <w:sz w:val="26"/>
          <w:szCs w:val="26"/>
        </w:rPr>
        <w:t xml:space="preserve">, </w:t>
      </w:r>
      <w:r w:rsidR="00821EE8" w:rsidRPr="00654E2F">
        <w:rPr>
          <w:rFonts w:ascii="Times New Roman" w:hAnsi="Times New Roman" w:cs="Times New Roman"/>
          <w:sz w:val="26"/>
          <w:szCs w:val="26"/>
        </w:rPr>
        <w:t>тел: 8(42375)</w:t>
      </w:r>
      <w:r w:rsidR="005D538B" w:rsidRPr="00654E2F">
        <w:rPr>
          <w:rFonts w:ascii="Times New Roman" w:hAnsi="Times New Roman" w:cs="Times New Roman"/>
          <w:sz w:val="26"/>
          <w:szCs w:val="26"/>
        </w:rPr>
        <w:t xml:space="preserve"> </w:t>
      </w:r>
      <w:r w:rsidR="00821EE8" w:rsidRPr="00654E2F">
        <w:rPr>
          <w:rFonts w:ascii="Times New Roman" w:hAnsi="Times New Roman" w:cs="Times New Roman"/>
          <w:sz w:val="26"/>
          <w:szCs w:val="26"/>
        </w:rPr>
        <w:t>9</w:t>
      </w:r>
      <w:r w:rsidR="005D538B" w:rsidRPr="00654E2F">
        <w:rPr>
          <w:rFonts w:ascii="Times New Roman" w:hAnsi="Times New Roman" w:cs="Times New Roman"/>
          <w:sz w:val="26"/>
          <w:szCs w:val="26"/>
        </w:rPr>
        <w:t>-</w:t>
      </w:r>
      <w:r w:rsidR="00821EE8" w:rsidRPr="00654E2F">
        <w:rPr>
          <w:rFonts w:ascii="Times New Roman" w:hAnsi="Times New Roman" w:cs="Times New Roman"/>
          <w:sz w:val="26"/>
          <w:szCs w:val="26"/>
        </w:rPr>
        <w:t>1</w:t>
      </w:r>
      <w:r w:rsidR="00B333AD" w:rsidRPr="00654E2F">
        <w:rPr>
          <w:rFonts w:ascii="Times New Roman" w:hAnsi="Times New Roman" w:cs="Times New Roman"/>
          <w:sz w:val="26"/>
          <w:szCs w:val="26"/>
        </w:rPr>
        <w:t>2</w:t>
      </w:r>
      <w:r w:rsidR="005D538B" w:rsidRPr="00654E2F">
        <w:rPr>
          <w:rFonts w:ascii="Times New Roman" w:hAnsi="Times New Roman" w:cs="Times New Roman"/>
          <w:sz w:val="26"/>
          <w:szCs w:val="26"/>
        </w:rPr>
        <w:t>-</w:t>
      </w:r>
      <w:r w:rsidR="00821EE8" w:rsidRPr="00654E2F">
        <w:rPr>
          <w:rFonts w:ascii="Times New Roman" w:hAnsi="Times New Roman" w:cs="Times New Roman"/>
          <w:sz w:val="26"/>
          <w:szCs w:val="26"/>
        </w:rPr>
        <w:t>77</w:t>
      </w:r>
    </w:p>
    <w:p w:rsidR="005D538B" w:rsidRPr="00654E2F" w:rsidRDefault="005D538B" w:rsidP="005D5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38B" w:rsidRPr="00802DA3" w:rsidRDefault="005D538B" w:rsidP="005D5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E2F">
        <w:rPr>
          <w:rFonts w:ascii="Times New Roman" w:hAnsi="Times New Roman" w:cs="Times New Roman"/>
          <w:sz w:val="26"/>
          <w:szCs w:val="26"/>
        </w:rPr>
        <w:t xml:space="preserve">Сроки приема предложений: </w:t>
      </w:r>
      <w:r w:rsidR="00A36DD2" w:rsidRPr="00802DA3">
        <w:rPr>
          <w:rFonts w:ascii="Times New Roman" w:hAnsi="Times New Roman" w:cs="Times New Roman"/>
          <w:sz w:val="26"/>
          <w:szCs w:val="26"/>
        </w:rPr>
        <w:t>05.08.</w:t>
      </w:r>
      <w:r w:rsidRPr="00802DA3">
        <w:rPr>
          <w:rFonts w:ascii="Times New Roman" w:hAnsi="Times New Roman" w:cs="Times New Roman"/>
          <w:sz w:val="26"/>
          <w:szCs w:val="26"/>
        </w:rPr>
        <w:t>202</w:t>
      </w:r>
      <w:r w:rsidR="00693735" w:rsidRPr="00802DA3">
        <w:rPr>
          <w:rFonts w:ascii="Times New Roman" w:hAnsi="Times New Roman" w:cs="Times New Roman"/>
          <w:sz w:val="26"/>
          <w:szCs w:val="26"/>
        </w:rPr>
        <w:t>4</w:t>
      </w:r>
      <w:r w:rsidR="00705BFA" w:rsidRPr="00802DA3">
        <w:rPr>
          <w:rFonts w:ascii="Times New Roman" w:hAnsi="Times New Roman" w:cs="Times New Roman"/>
          <w:sz w:val="26"/>
          <w:szCs w:val="26"/>
        </w:rPr>
        <w:t xml:space="preserve"> </w:t>
      </w:r>
      <w:r w:rsidRPr="00802DA3">
        <w:rPr>
          <w:rFonts w:ascii="Times New Roman" w:hAnsi="Times New Roman" w:cs="Times New Roman"/>
          <w:sz w:val="26"/>
          <w:szCs w:val="26"/>
        </w:rPr>
        <w:t>-</w:t>
      </w:r>
      <w:r w:rsidR="00705BFA" w:rsidRPr="00802DA3">
        <w:rPr>
          <w:rFonts w:ascii="Times New Roman" w:hAnsi="Times New Roman" w:cs="Times New Roman"/>
          <w:sz w:val="26"/>
          <w:szCs w:val="26"/>
        </w:rPr>
        <w:t xml:space="preserve"> </w:t>
      </w:r>
      <w:r w:rsidR="00A36DD2" w:rsidRPr="00802DA3">
        <w:rPr>
          <w:rFonts w:ascii="Times New Roman" w:hAnsi="Times New Roman" w:cs="Times New Roman"/>
          <w:sz w:val="26"/>
          <w:szCs w:val="26"/>
        </w:rPr>
        <w:t>09</w:t>
      </w:r>
      <w:r w:rsidRPr="00802DA3">
        <w:rPr>
          <w:rFonts w:ascii="Times New Roman" w:hAnsi="Times New Roman" w:cs="Times New Roman"/>
          <w:sz w:val="26"/>
          <w:szCs w:val="26"/>
        </w:rPr>
        <w:t>.</w:t>
      </w:r>
      <w:r w:rsidR="00EE0EF6" w:rsidRPr="00802DA3">
        <w:rPr>
          <w:rFonts w:ascii="Times New Roman" w:hAnsi="Times New Roman" w:cs="Times New Roman"/>
          <w:sz w:val="26"/>
          <w:szCs w:val="26"/>
        </w:rPr>
        <w:t>0</w:t>
      </w:r>
      <w:r w:rsidR="00A36DD2" w:rsidRPr="00802DA3">
        <w:rPr>
          <w:rFonts w:ascii="Times New Roman" w:hAnsi="Times New Roman" w:cs="Times New Roman"/>
          <w:sz w:val="26"/>
          <w:szCs w:val="26"/>
        </w:rPr>
        <w:t>8</w:t>
      </w:r>
      <w:r w:rsidRPr="00802DA3">
        <w:rPr>
          <w:rFonts w:ascii="Times New Roman" w:hAnsi="Times New Roman" w:cs="Times New Roman"/>
          <w:sz w:val="26"/>
          <w:szCs w:val="26"/>
        </w:rPr>
        <w:t>.202</w:t>
      </w:r>
      <w:r w:rsidR="00693735" w:rsidRPr="00802DA3">
        <w:rPr>
          <w:rFonts w:ascii="Times New Roman" w:hAnsi="Times New Roman" w:cs="Times New Roman"/>
          <w:sz w:val="26"/>
          <w:szCs w:val="26"/>
        </w:rPr>
        <w:t>4</w:t>
      </w:r>
      <w:r w:rsidRPr="00802DA3">
        <w:rPr>
          <w:rFonts w:ascii="Times New Roman" w:hAnsi="Times New Roman" w:cs="Times New Roman"/>
          <w:sz w:val="26"/>
          <w:szCs w:val="26"/>
        </w:rPr>
        <w:t>г.</w:t>
      </w:r>
      <w:bookmarkStart w:id="0" w:name="_GoBack"/>
      <w:bookmarkEnd w:id="0"/>
    </w:p>
    <w:p w:rsidR="00705BFA" w:rsidRPr="00693735" w:rsidRDefault="00821EE8" w:rsidP="0070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93735">
        <w:rPr>
          <w:rFonts w:ascii="Times New Roman" w:hAnsi="Times New Roman" w:cs="Times New Roman"/>
          <w:b/>
          <w:sz w:val="26"/>
          <w:szCs w:val="26"/>
        </w:rPr>
        <w:t>1.</w:t>
      </w:r>
      <w:r w:rsidR="00705BFA" w:rsidRPr="006937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5BFA" w:rsidRPr="00693735">
        <w:rPr>
          <w:rFonts w:ascii="Times New Roman" w:eastAsia="Calibri" w:hAnsi="Times New Roman" w:cs="Times New Roman"/>
          <w:b/>
          <w:sz w:val="26"/>
          <w:szCs w:val="26"/>
        </w:rPr>
        <w:t>Краткое описание цел</w:t>
      </w:r>
      <w:r w:rsidR="00B21957">
        <w:rPr>
          <w:rFonts w:ascii="Times New Roman" w:eastAsia="Calibri" w:hAnsi="Times New Roman" w:cs="Times New Roman"/>
          <w:b/>
          <w:sz w:val="26"/>
          <w:szCs w:val="26"/>
        </w:rPr>
        <w:t>ей</w:t>
      </w:r>
      <w:r w:rsidR="00705BFA" w:rsidRPr="00693735">
        <w:rPr>
          <w:rFonts w:ascii="Times New Roman" w:eastAsia="Calibri" w:hAnsi="Times New Roman" w:cs="Times New Roman"/>
          <w:b/>
          <w:sz w:val="26"/>
          <w:szCs w:val="26"/>
        </w:rPr>
        <w:t xml:space="preserve"> предлагаемого проекта МНПА: </w:t>
      </w:r>
    </w:p>
    <w:p w:rsidR="00B21957" w:rsidRPr="00B21957" w:rsidRDefault="00B21957" w:rsidP="00B2195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95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B21957">
        <w:rPr>
          <w:rFonts w:ascii="Times New Roman" w:hAnsi="Times New Roman" w:cs="Times New Roman"/>
          <w:sz w:val="26"/>
          <w:szCs w:val="26"/>
        </w:rPr>
        <w:t xml:space="preserve">Повышение инвестиционной привлекательности Кавалеровского муниципального округа.  </w:t>
      </w:r>
    </w:p>
    <w:p w:rsidR="00B21957" w:rsidRPr="00B21957" w:rsidRDefault="00B21957" w:rsidP="00B2195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957">
        <w:rPr>
          <w:rFonts w:ascii="Times New Roman" w:hAnsi="Times New Roman" w:cs="Times New Roman"/>
          <w:sz w:val="26"/>
          <w:szCs w:val="26"/>
        </w:rPr>
        <w:t xml:space="preserve">- Информирование субъектов инвестиционной деятельности о заинтересованности органов местного самоуправления Кавалеровского муниципального округа в реализации инвестиционных проектов на территории округа и готовности создавать наилучшие условия для привлечения инвестиций.  </w:t>
      </w:r>
    </w:p>
    <w:p w:rsidR="00693735" w:rsidRDefault="00B21957" w:rsidP="00B21957">
      <w:pPr>
        <w:spacing w:after="36" w:line="240" w:lineRule="auto"/>
        <w:ind w:left="1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1957">
        <w:rPr>
          <w:rFonts w:ascii="Times New Roman" w:hAnsi="Times New Roman" w:cs="Times New Roman"/>
          <w:sz w:val="26"/>
          <w:szCs w:val="26"/>
        </w:rPr>
        <w:t xml:space="preserve">- Обеспечение субъектов инвестиционной деятельности информацией, необходимой для принятия решения о вложении средств на территории Кавалеровского муниципального округа. </w:t>
      </w:r>
    </w:p>
    <w:p w:rsidR="00B21957" w:rsidRPr="00B21957" w:rsidRDefault="00B21957" w:rsidP="00B21957">
      <w:pPr>
        <w:spacing w:after="36" w:line="240" w:lineRule="auto"/>
        <w:ind w:left="10"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5BFA" w:rsidRPr="00693735" w:rsidRDefault="00EE0EF6" w:rsidP="00EE0EF6">
      <w:pPr>
        <w:pStyle w:val="21"/>
        <w:shd w:val="clear" w:color="auto" w:fill="auto"/>
        <w:spacing w:after="120" w:line="240" w:lineRule="auto"/>
        <w:ind w:left="23" w:right="23" w:firstLine="0"/>
        <w:jc w:val="both"/>
        <w:rPr>
          <w:b/>
          <w:color w:val="000000"/>
          <w:sz w:val="26"/>
          <w:szCs w:val="26"/>
          <w:lang w:eastAsia="ru-RU" w:bidi="ru-RU"/>
        </w:rPr>
      </w:pPr>
      <w:r w:rsidRPr="00654E2F">
        <w:rPr>
          <w:b/>
          <w:color w:val="000000"/>
          <w:sz w:val="26"/>
          <w:szCs w:val="26"/>
          <w:lang w:eastAsia="ru-RU" w:bidi="ru-RU"/>
        </w:rPr>
        <w:t>2</w:t>
      </w:r>
      <w:r w:rsidR="00821EE8" w:rsidRPr="00654E2F">
        <w:rPr>
          <w:sz w:val="26"/>
          <w:szCs w:val="26"/>
          <w:lang w:eastAsia="ru-RU"/>
        </w:rPr>
        <w:t>.</w:t>
      </w:r>
      <w:r w:rsidR="00821EE8" w:rsidRPr="00654E2F">
        <w:rPr>
          <w:b/>
          <w:sz w:val="26"/>
          <w:szCs w:val="26"/>
          <w:lang w:eastAsia="ru-RU"/>
        </w:rPr>
        <w:t xml:space="preserve">Действующие нормативные правовые акты, из которых вытекает необходимость </w:t>
      </w:r>
      <w:r w:rsidR="00821EE8" w:rsidRPr="00693735">
        <w:rPr>
          <w:b/>
          <w:sz w:val="26"/>
          <w:szCs w:val="26"/>
          <w:lang w:eastAsia="ru-RU"/>
        </w:rPr>
        <w:t>разработки предлагаемого проекта муниципального</w:t>
      </w:r>
      <w:r w:rsidR="00626387" w:rsidRPr="00693735">
        <w:rPr>
          <w:b/>
          <w:sz w:val="26"/>
          <w:szCs w:val="26"/>
          <w:lang w:eastAsia="ru-RU"/>
        </w:rPr>
        <w:t xml:space="preserve"> нормативного правового акта: </w:t>
      </w:r>
    </w:p>
    <w:p w:rsidR="00B21957" w:rsidRDefault="00B21957" w:rsidP="007D29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21957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21957">
        <w:rPr>
          <w:rFonts w:ascii="Times New Roman" w:hAnsi="Times New Roman" w:cs="Times New Roman"/>
          <w:sz w:val="26"/>
          <w:szCs w:val="26"/>
        </w:rPr>
        <w:t xml:space="preserve"> закон от 25</w:t>
      </w:r>
      <w:r>
        <w:rPr>
          <w:rFonts w:ascii="Times New Roman" w:hAnsi="Times New Roman" w:cs="Times New Roman"/>
          <w:sz w:val="26"/>
          <w:szCs w:val="26"/>
        </w:rPr>
        <w:t>.02.</w:t>
      </w:r>
      <w:r w:rsidRPr="00B21957">
        <w:rPr>
          <w:rFonts w:ascii="Times New Roman" w:hAnsi="Times New Roman" w:cs="Times New Roman"/>
          <w:sz w:val="26"/>
          <w:szCs w:val="26"/>
        </w:rPr>
        <w:t xml:space="preserve">1999 № 39-ФЗ «Об инвестиционной деятельности в </w:t>
      </w:r>
      <w:proofErr w:type="gramStart"/>
      <w:r w:rsidRPr="00B21957">
        <w:rPr>
          <w:rFonts w:ascii="Times New Roman" w:hAnsi="Times New Roman" w:cs="Times New Roman"/>
          <w:sz w:val="26"/>
          <w:szCs w:val="26"/>
        </w:rPr>
        <w:t>Российской Федерации</w:t>
      </w:r>
      <w:proofErr w:type="gramEnd"/>
      <w:r w:rsidRPr="00B21957">
        <w:rPr>
          <w:rFonts w:ascii="Times New Roman" w:hAnsi="Times New Roman" w:cs="Times New Roman"/>
          <w:sz w:val="26"/>
          <w:szCs w:val="26"/>
        </w:rPr>
        <w:t xml:space="preserve"> осуществляемой в форме капитальных вложений»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21957" w:rsidRDefault="00B21957" w:rsidP="007D29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B21957">
        <w:rPr>
          <w:rFonts w:ascii="Times New Roman" w:hAnsi="Times New Roman" w:cs="Times New Roman"/>
          <w:sz w:val="26"/>
          <w:szCs w:val="26"/>
        </w:rPr>
        <w:t>риказ Министерства экономического развития Российской Федерации от 26</w:t>
      </w:r>
      <w:r>
        <w:rPr>
          <w:rFonts w:ascii="Times New Roman" w:hAnsi="Times New Roman" w:cs="Times New Roman"/>
          <w:sz w:val="26"/>
          <w:szCs w:val="26"/>
        </w:rPr>
        <w:t>.09.</w:t>
      </w:r>
      <w:r w:rsidRPr="00B21957">
        <w:rPr>
          <w:rFonts w:ascii="Times New Roman" w:hAnsi="Times New Roman" w:cs="Times New Roman"/>
          <w:sz w:val="26"/>
          <w:szCs w:val="26"/>
        </w:rPr>
        <w:t>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</w:t>
      </w:r>
      <w:r>
        <w:rPr>
          <w:rFonts w:ascii="Times New Roman" w:hAnsi="Times New Roman" w:cs="Times New Roman"/>
          <w:sz w:val="26"/>
          <w:szCs w:val="26"/>
        </w:rPr>
        <w:t>льный инвестиционный стандарт»)»;</w:t>
      </w:r>
    </w:p>
    <w:p w:rsidR="00B21957" w:rsidRDefault="00B21957" w:rsidP="007D29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21957">
        <w:rPr>
          <w:rFonts w:ascii="Times New Roman" w:hAnsi="Times New Roman" w:cs="Times New Roman"/>
          <w:sz w:val="26"/>
          <w:szCs w:val="26"/>
        </w:rPr>
        <w:t xml:space="preserve">Закон Приморского края от 10.05.2006 № 354-КЗ «О государственной поддержке инвестиционной </w:t>
      </w:r>
      <w:r>
        <w:rPr>
          <w:rFonts w:ascii="Times New Roman" w:hAnsi="Times New Roman" w:cs="Times New Roman"/>
          <w:sz w:val="26"/>
          <w:szCs w:val="26"/>
        </w:rPr>
        <w:t>деятельности в Приморском крае»;</w:t>
      </w:r>
    </w:p>
    <w:p w:rsidR="00B21957" w:rsidRDefault="00B21957" w:rsidP="007D29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B21957">
        <w:rPr>
          <w:rFonts w:ascii="Times New Roman" w:hAnsi="Times New Roman" w:cs="Times New Roman"/>
          <w:sz w:val="26"/>
          <w:szCs w:val="26"/>
        </w:rPr>
        <w:t>аспоряжение Правительства Приморского края от 25.10.2023 № 790-рп «О Стандарте деятельности органов местного самоуправления Приморского края по обеспечению благоприятного инвестиционного климата в Приморском крае»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D28A2" w:rsidRPr="00B21957" w:rsidRDefault="00B21957" w:rsidP="007D290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21957">
        <w:rPr>
          <w:rFonts w:ascii="Times New Roman" w:hAnsi="Times New Roman" w:cs="Times New Roman"/>
          <w:sz w:val="26"/>
          <w:szCs w:val="26"/>
        </w:rPr>
        <w:t>дорожн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21957">
        <w:rPr>
          <w:rFonts w:ascii="Times New Roman" w:hAnsi="Times New Roman" w:cs="Times New Roman"/>
          <w:sz w:val="26"/>
          <w:szCs w:val="26"/>
        </w:rPr>
        <w:t xml:space="preserve"> карт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21957">
        <w:rPr>
          <w:rFonts w:ascii="Times New Roman" w:hAnsi="Times New Roman" w:cs="Times New Roman"/>
          <w:sz w:val="26"/>
          <w:szCs w:val="26"/>
        </w:rPr>
        <w:t xml:space="preserve"> внедрения Стандарта деятельности органов местного самоуправления Приморского края по обеспечению благоприятного инвестиционного климата в Приморском крае на территории Кавалеровского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7FF8" w:rsidRPr="00654E2F" w:rsidRDefault="00626387" w:rsidP="00E57FF8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 w:rsidRPr="00654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E57FF8" w:rsidRPr="00654E2F">
        <w:rPr>
          <w:rFonts w:ascii="Times New Roman" w:eastAsia="Calibri" w:hAnsi="Times New Roman" w:cs="Times New Roman"/>
          <w:b/>
          <w:sz w:val="26"/>
          <w:szCs w:val="26"/>
        </w:rPr>
        <w:t xml:space="preserve">Предполагаемая дата вступления в силу проекта МНПА: </w:t>
      </w:r>
      <w:r w:rsidR="00B21957">
        <w:rPr>
          <w:rFonts w:ascii="Times New Roman" w:eastAsia="Calibri" w:hAnsi="Times New Roman" w:cs="Times New Roman"/>
          <w:b/>
          <w:sz w:val="26"/>
          <w:szCs w:val="26"/>
        </w:rPr>
        <w:t>август</w:t>
      </w:r>
      <w:r w:rsidR="00EE0EF6" w:rsidRPr="00654E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57FF8" w:rsidRPr="00654E2F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69373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E57FF8" w:rsidRPr="00654E2F">
        <w:rPr>
          <w:rFonts w:ascii="Times New Roman" w:eastAsia="Calibri" w:hAnsi="Times New Roman" w:cs="Times New Roman"/>
          <w:b/>
          <w:sz w:val="26"/>
          <w:szCs w:val="26"/>
        </w:rPr>
        <w:t>г</w:t>
      </w:r>
    </w:p>
    <w:p w:rsidR="00626387" w:rsidRPr="00654E2F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 Сведения о необходимости или отсутствии необходимости установления переходного периода: отсутствуют.</w:t>
      </w:r>
    </w:p>
    <w:p w:rsidR="00626387" w:rsidRPr="00654E2F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E2F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уведомлению прилагаются:</w:t>
      </w:r>
    </w:p>
    <w:p w:rsidR="00B21957" w:rsidRPr="00B21957" w:rsidRDefault="00B333AD" w:rsidP="003B4905">
      <w:pPr>
        <w:pStyle w:val="20"/>
        <w:numPr>
          <w:ilvl w:val="0"/>
          <w:numId w:val="1"/>
        </w:numPr>
        <w:shd w:val="clear" w:color="auto" w:fill="auto"/>
        <w:spacing w:line="240" w:lineRule="auto"/>
        <w:jc w:val="both"/>
        <w:rPr>
          <w:b w:val="0"/>
          <w:sz w:val="26"/>
          <w:szCs w:val="26"/>
        </w:rPr>
      </w:pPr>
      <w:r w:rsidRPr="00B21957">
        <w:rPr>
          <w:b w:val="0"/>
          <w:sz w:val="26"/>
          <w:szCs w:val="26"/>
        </w:rPr>
        <w:t>Постановление</w:t>
      </w:r>
      <w:r w:rsidR="00626387" w:rsidRPr="00B21957">
        <w:rPr>
          <w:b w:val="0"/>
          <w:sz w:val="26"/>
          <w:szCs w:val="26"/>
        </w:rPr>
        <w:t xml:space="preserve"> </w:t>
      </w:r>
      <w:r w:rsidR="00B21957" w:rsidRPr="00B21957">
        <w:rPr>
          <w:b w:val="0"/>
          <w:sz w:val="26"/>
          <w:szCs w:val="26"/>
        </w:rPr>
        <w:t>«</w:t>
      </w:r>
      <w:r w:rsidR="00B21957" w:rsidRPr="00B21957">
        <w:rPr>
          <w:b w:val="0"/>
          <w:sz w:val="27"/>
          <w:szCs w:val="27"/>
        </w:rPr>
        <w:t>Об утверждении Инвестиционной декларации (меморандума) Кавалеровского муниципального округа</w:t>
      </w:r>
      <w:r w:rsidR="00B21957" w:rsidRPr="00B21957">
        <w:rPr>
          <w:b w:val="0"/>
          <w:sz w:val="26"/>
          <w:szCs w:val="26"/>
        </w:rPr>
        <w:t>».</w:t>
      </w:r>
    </w:p>
    <w:p w:rsidR="00AC1FF2" w:rsidRPr="00B21957" w:rsidRDefault="00AC1FF2" w:rsidP="003B4905">
      <w:pPr>
        <w:pStyle w:val="20"/>
        <w:numPr>
          <w:ilvl w:val="0"/>
          <w:numId w:val="1"/>
        </w:numPr>
        <w:shd w:val="clear" w:color="auto" w:fill="auto"/>
        <w:spacing w:line="240" w:lineRule="auto"/>
        <w:jc w:val="both"/>
        <w:rPr>
          <w:b w:val="0"/>
          <w:sz w:val="26"/>
          <w:szCs w:val="26"/>
        </w:rPr>
      </w:pPr>
      <w:r w:rsidRPr="00B21957">
        <w:rPr>
          <w:b w:val="0"/>
          <w:sz w:val="26"/>
          <w:szCs w:val="26"/>
        </w:rPr>
        <w:t>Пояснительная записка к проекту постановления.</w:t>
      </w:r>
    </w:p>
    <w:p w:rsidR="00AC1FF2" w:rsidRPr="00654E2F" w:rsidRDefault="00AC1FF2" w:rsidP="006263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E2F">
        <w:rPr>
          <w:rFonts w:ascii="Times New Roman" w:hAnsi="Times New Roman" w:cs="Times New Roman"/>
          <w:sz w:val="26"/>
          <w:szCs w:val="26"/>
        </w:rPr>
        <w:t>Опросный лист.</w:t>
      </w:r>
    </w:p>
    <w:p w:rsidR="00AC1FF2" w:rsidRPr="00654E2F" w:rsidRDefault="00AC1FF2" w:rsidP="00AC1FF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E2F">
        <w:rPr>
          <w:rFonts w:ascii="Times New Roman" w:hAnsi="Times New Roman" w:cs="Times New Roman"/>
          <w:sz w:val="26"/>
          <w:szCs w:val="26"/>
        </w:rPr>
        <w:t>Ру</w:t>
      </w:r>
      <w:r w:rsidR="00B333AD" w:rsidRPr="00654E2F">
        <w:rPr>
          <w:rFonts w:ascii="Times New Roman" w:hAnsi="Times New Roman" w:cs="Times New Roman"/>
          <w:sz w:val="26"/>
          <w:szCs w:val="26"/>
        </w:rPr>
        <w:t>ководитель органа – разработчика</w:t>
      </w:r>
      <w:r w:rsidRPr="00654E2F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правового акта</w:t>
      </w:r>
    </w:p>
    <w:p w:rsidR="00AC1FF2" w:rsidRPr="00654E2F" w:rsidRDefault="00AC1FF2" w:rsidP="005D5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4E2F">
        <w:rPr>
          <w:rFonts w:ascii="Times New Roman" w:hAnsi="Times New Roman" w:cs="Times New Roman"/>
          <w:sz w:val="26"/>
          <w:szCs w:val="26"/>
          <w:u w:val="single"/>
        </w:rPr>
        <w:t xml:space="preserve">Начальник </w:t>
      </w:r>
      <w:r w:rsidR="00EE0EF6" w:rsidRPr="00654E2F">
        <w:rPr>
          <w:rFonts w:ascii="Times New Roman" w:hAnsi="Times New Roman" w:cs="Times New Roman"/>
          <w:sz w:val="26"/>
          <w:szCs w:val="26"/>
          <w:u w:val="single"/>
        </w:rPr>
        <w:t xml:space="preserve">Управления </w:t>
      </w:r>
      <w:r w:rsidRPr="00654E2F">
        <w:rPr>
          <w:rFonts w:ascii="Times New Roman" w:hAnsi="Times New Roman" w:cs="Times New Roman"/>
          <w:sz w:val="26"/>
          <w:szCs w:val="26"/>
          <w:u w:val="single"/>
        </w:rPr>
        <w:t xml:space="preserve">экономики, планирования </w:t>
      </w:r>
    </w:p>
    <w:p w:rsidR="00AC1FF2" w:rsidRPr="00654E2F" w:rsidRDefault="00AC1FF2" w:rsidP="005D5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E2F">
        <w:rPr>
          <w:rFonts w:ascii="Times New Roman" w:hAnsi="Times New Roman" w:cs="Times New Roman"/>
          <w:sz w:val="26"/>
          <w:szCs w:val="26"/>
          <w:u w:val="single"/>
        </w:rPr>
        <w:t>и потребительского рынка</w:t>
      </w:r>
      <w:r w:rsidRPr="00654E2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54E2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54E2F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EE0EF6" w:rsidRPr="00654E2F">
        <w:rPr>
          <w:rFonts w:ascii="Times New Roman" w:hAnsi="Times New Roman" w:cs="Times New Roman"/>
          <w:sz w:val="26"/>
          <w:szCs w:val="26"/>
        </w:rPr>
        <w:t xml:space="preserve">       </w:t>
      </w:r>
      <w:r w:rsidRPr="00654E2F">
        <w:rPr>
          <w:rFonts w:ascii="Times New Roman" w:hAnsi="Times New Roman" w:cs="Times New Roman"/>
          <w:sz w:val="26"/>
          <w:szCs w:val="26"/>
        </w:rPr>
        <w:t xml:space="preserve">      </w:t>
      </w:r>
      <w:r w:rsidR="00B333AD" w:rsidRPr="00654E2F">
        <w:rPr>
          <w:rFonts w:ascii="Times New Roman" w:hAnsi="Times New Roman" w:cs="Times New Roman"/>
          <w:sz w:val="26"/>
          <w:szCs w:val="26"/>
        </w:rPr>
        <w:t>Лапоха Н.В.</w:t>
      </w:r>
      <w:r w:rsidRPr="00654E2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C1FF2" w:rsidRPr="00654E2F" w:rsidRDefault="00AC1FF2" w:rsidP="00AC1FF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1FF2" w:rsidRPr="00654E2F" w:rsidRDefault="00B21957" w:rsidP="00AC1FF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AC1FF2" w:rsidRPr="00654E2F">
        <w:rPr>
          <w:rFonts w:ascii="Times New Roman" w:hAnsi="Times New Roman" w:cs="Times New Roman"/>
          <w:sz w:val="26"/>
          <w:szCs w:val="26"/>
        </w:rPr>
        <w:t>.</w:t>
      </w:r>
      <w:r w:rsidR="00B333AD" w:rsidRPr="00654E2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AC1FF2" w:rsidRPr="00654E2F">
        <w:rPr>
          <w:rFonts w:ascii="Times New Roman" w:hAnsi="Times New Roman" w:cs="Times New Roman"/>
          <w:sz w:val="26"/>
          <w:szCs w:val="26"/>
        </w:rPr>
        <w:t>.202</w:t>
      </w:r>
      <w:r w:rsidR="001C0124">
        <w:rPr>
          <w:rFonts w:ascii="Times New Roman" w:hAnsi="Times New Roman" w:cs="Times New Roman"/>
          <w:sz w:val="26"/>
          <w:szCs w:val="26"/>
        </w:rPr>
        <w:t>4</w:t>
      </w:r>
      <w:r w:rsidR="00AC1FF2" w:rsidRPr="00654E2F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</w:t>
      </w:r>
    </w:p>
    <w:p w:rsidR="002F1F58" w:rsidRDefault="002F1F58" w:rsidP="005D538B">
      <w:pPr>
        <w:spacing w:line="240" w:lineRule="auto"/>
      </w:pPr>
    </w:p>
    <w:sectPr w:rsidR="002F1F58" w:rsidSect="005D5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BE08E1C8"/>
    <w:lvl w:ilvl="0" w:tplc="53FAF4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1119B1"/>
    <w:rsid w:val="001A1A3F"/>
    <w:rsid w:val="001C0124"/>
    <w:rsid w:val="002F1F58"/>
    <w:rsid w:val="00485CCA"/>
    <w:rsid w:val="00491AB6"/>
    <w:rsid w:val="005D538B"/>
    <w:rsid w:val="005F18F9"/>
    <w:rsid w:val="00607C69"/>
    <w:rsid w:val="00626387"/>
    <w:rsid w:val="00654E2F"/>
    <w:rsid w:val="006846B8"/>
    <w:rsid w:val="00693735"/>
    <w:rsid w:val="006937A9"/>
    <w:rsid w:val="00705BFA"/>
    <w:rsid w:val="00740FA6"/>
    <w:rsid w:val="007D2901"/>
    <w:rsid w:val="00802DA3"/>
    <w:rsid w:val="00821EE8"/>
    <w:rsid w:val="00A36DD2"/>
    <w:rsid w:val="00AA58BF"/>
    <w:rsid w:val="00AC1FF2"/>
    <w:rsid w:val="00AC4128"/>
    <w:rsid w:val="00AD47D1"/>
    <w:rsid w:val="00B21957"/>
    <w:rsid w:val="00B333AD"/>
    <w:rsid w:val="00D23C05"/>
    <w:rsid w:val="00D63C10"/>
    <w:rsid w:val="00D65967"/>
    <w:rsid w:val="00DD72C6"/>
    <w:rsid w:val="00E57FF8"/>
    <w:rsid w:val="00EA17B4"/>
    <w:rsid w:val="00EE0EF6"/>
    <w:rsid w:val="00F57129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0F484-88B9-4419-8C93-51FC44B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ConsPlusNormal">
    <w:name w:val="ConsPlusNormal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15</cp:revision>
  <cp:lastPrinted>2024-02-19T04:28:00Z</cp:lastPrinted>
  <dcterms:created xsi:type="dcterms:W3CDTF">2022-08-12T04:17:00Z</dcterms:created>
  <dcterms:modified xsi:type="dcterms:W3CDTF">2024-08-05T05:49:00Z</dcterms:modified>
</cp:coreProperties>
</file>