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479" w:rsidRPr="00536479" w:rsidRDefault="00536479" w:rsidP="0053647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36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Анализ результатов ВСОШ 2023/2024 уч. года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ОУ</w:t>
      </w:r>
    </w:p>
    <w:p w:rsidR="00536479" w:rsidRPr="00536479" w:rsidRDefault="00536479" w:rsidP="0053647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36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Кавалеровско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</w:t>
      </w:r>
      <w:r w:rsidRPr="00536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</w:t>
      </w:r>
      <w:r w:rsidRPr="00536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</w:p>
    <w:p w:rsidR="00536479" w:rsidRDefault="00536479" w:rsidP="0053647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6479" w:rsidRPr="00536479" w:rsidRDefault="00536479" w:rsidP="0053647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36479" w:rsidRDefault="00536479" w:rsidP="00B532F3">
      <w:pPr>
        <w:widowControl w:val="0"/>
        <w:autoSpaceDE w:val="0"/>
        <w:autoSpaceDN w:val="0"/>
        <w:spacing w:after="0"/>
        <w:ind w:firstLine="709"/>
        <w:jc w:val="both"/>
        <w:rPr>
          <w:rStyle w:val="FontStyle43"/>
          <w:sz w:val="28"/>
          <w:szCs w:val="28"/>
        </w:rPr>
      </w:pP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муниципального этапов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регламентировалось план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ами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и Управления образования администрации КМО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приказом </w:t>
      </w:r>
      <w:r w:rsidRPr="0071108B">
        <w:rPr>
          <w:rStyle w:val="FontStyle43"/>
          <w:sz w:val="28"/>
          <w:szCs w:val="28"/>
        </w:rPr>
        <w:t xml:space="preserve">Министерства просвещения Российской Федерации от 27.11.2020 года № 678 «Об утверждении Порядка проведения всероссийской олимпиады школьников», </w:t>
      </w:r>
      <w:r w:rsidRPr="00221D0B">
        <w:rPr>
          <w:rStyle w:val="FontStyle43"/>
          <w:sz w:val="28"/>
          <w:szCs w:val="28"/>
        </w:rPr>
        <w:t>приказом министерства образования Приморского края от 06.09.2023 № пр.23-а-1214 «О проведении школьного и муниципального этапов Всероссийской олимпиады школьников на территории Приморского края в 2023/2024 учебном году»</w:t>
      </w:r>
      <w:r>
        <w:rPr>
          <w:rStyle w:val="FontStyle43"/>
          <w:sz w:val="28"/>
          <w:szCs w:val="28"/>
        </w:rPr>
        <w:t>, приказом УО администрации КМО от 06.09.2023 г. №67-У «</w:t>
      </w:r>
      <w:r w:rsidRPr="00536479">
        <w:rPr>
          <w:rFonts w:ascii="Times New Roman" w:hAnsi="Times New Roman" w:cs="Times New Roman"/>
          <w:color w:val="000000"/>
          <w:sz w:val="28"/>
          <w:szCs w:val="28"/>
        </w:rPr>
        <w:t>О проведении школьного этапа всероссийской олимпиады школьников в общеобразовательных учреждениях Кавалеровского муниципального района в 2023-2024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», приказом УО администрации КМО от 16.10.2023 г. №94-У «</w:t>
      </w:r>
      <w:r w:rsidRPr="00536479">
        <w:rPr>
          <w:rFonts w:ascii="Times New Roman" w:hAnsi="Times New Roman" w:cs="Times New Roman"/>
          <w:color w:val="000000"/>
          <w:sz w:val="28"/>
          <w:szCs w:val="28"/>
        </w:rPr>
        <w:t>О проведении муниципального этапа всероссийской олимпиады школьников в общеобразовательных учреждениях Кавалеровского муниципального округа в 2023 – 2024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32F3">
        <w:rPr>
          <w:rFonts w:ascii="Times New Roman" w:hAnsi="Times New Roman" w:cs="Times New Roman"/>
          <w:color w:val="000000"/>
          <w:sz w:val="28"/>
          <w:szCs w:val="28"/>
        </w:rPr>
        <w:t>, приказом УО администрации КМО от 22.12.2023 г. № 116/1-У «</w:t>
      </w:r>
      <w:r w:rsidR="00B532F3" w:rsidRPr="00B532F3">
        <w:rPr>
          <w:rFonts w:ascii="Times New Roman" w:hAnsi="Times New Roman" w:cs="Times New Roman"/>
          <w:color w:val="000000"/>
          <w:sz w:val="28"/>
          <w:szCs w:val="28"/>
        </w:rPr>
        <w:t>Об итогах муниципального этапа всероссийской олимпиады школьников в общеобразовательных учреждениях Кавалеровского муниципального округа в 2023 – 2024 учебном году</w:t>
      </w:r>
      <w:r w:rsidR="00B532F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6479" w:rsidRPr="00536479" w:rsidRDefault="00536479" w:rsidP="0053647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графиком проведения школьного </w:t>
      </w:r>
      <w:r w:rsidR="00B532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муниципального 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</w:t>
      </w:r>
      <w:r w:rsidR="00B532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532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364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сероссийской олимпиады школьников в 2023-2024 учебном году </w:t>
      </w:r>
      <w:r w:rsidR="00B532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образовательные учреждения Кавалеровского муниципального округа провели школьные этапы и приняли участие в муниципальном этапе ВСОШ.</w:t>
      </w:r>
    </w:p>
    <w:p w:rsidR="00536479" w:rsidRPr="00AF420E" w:rsidRDefault="00536479" w:rsidP="008A1E4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276"/>
        <w:gridCol w:w="1133"/>
        <w:gridCol w:w="993"/>
        <w:gridCol w:w="1275"/>
        <w:gridCol w:w="1276"/>
        <w:gridCol w:w="1402"/>
      </w:tblGrid>
      <w:tr w:rsidR="00536479" w:rsidTr="008A1E4B">
        <w:trPr>
          <w:cantSplit/>
          <w:trHeight w:val="1971"/>
        </w:trPr>
        <w:tc>
          <w:tcPr>
            <w:tcW w:w="1418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75" w:type="dxa"/>
            <w:textDirection w:val="btLr"/>
          </w:tcPr>
          <w:p w:rsidR="00536479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учеников </w:t>
            </w:r>
          </w:p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классов</w:t>
            </w:r>
          </w:p>
        </w:tc>
        <w:tc>
          <w:tcPr>
            <w:tcW w:w="1276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Школьный этап</w:t>
            </w:r>
          </w:p>
        </w:tc>
        <w:tc>
          <w:tcPr>
            <w:tcW w:w="1133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993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1275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  <w:tc>
          <w:tcPr>
            <w:tcW w:w="1276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1402" w:type="dxa"/>
            <w:textDirection w:val="btLr"/>
          </w:tcPr>
          <w:p w:rsidR="00536479" w:rsidRPr="00CE4181" w:rsidRDefault="00536479" w:rsidP="008A1E4B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CE4181">
              <w:rPr>
                <w:rFonts w:ascii="Times New Roman" w:hAnsi="Times New Roman"/>
              </w:rPr>
              <w:t>Количество победителей и призеров</w:t>
            </w:r>
          </w:p>
        </w:tc>
      </w:tr>
      <w:tr w:rsidR="00536479" w:rsidTr="008A1E4B">
        <w:tc>
          <w:tcPr>
            <w:tcW w:w="1418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1275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1864</w:t>
            </w:r>
          </w:p>
        </w:tc>
        <w:tc>
          <w:tcPr>
            <w:tcW w:w="1276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  <w:tc>
          <w:tcPr>
            <w:tcW w:w="1133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  <w:tc>
          <w:tcPr>
            <w:tcW w:w="993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275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02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36479" w:rsidTr="008A1E4B">
        <w:tc>
          <w:tcPr>
            <w:tcW w:w="1418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2023/2024</w:t>
            </w:r>
          </w:p>
        </w:tc>
        <w:tc>
          <w:tcPr>
            <w:tcW w:w="1275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1584</w:t>
            </w:r>
          </w:p>
        </w:tc>
        <w:tc>
          <w:tcPr>
            <w:tcW w:w="1276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133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275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536479" w:rsidRPr="00F47BF7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536479" w:rsidRPr="00F47BF7" w:rsidRDefault="00536479" w:rsidP="008A1E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36479" w:rsidRDefault="00536479" w:rsidP="0053647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6479" w:rsidRDefault="00536479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479" w:rsidRDefault="00536479" w:rsidP="0053647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6AD86B" wp14:editId="33FD353F">
            <wp:extent cx="6294755" cy="2963333"/>
            <wp:effectExtent l="0" t="0" r="10795" b="889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DD308A6-4B28-4944-A0FB-496B5DE801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6479" w:rsidRDefault="00536479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32F3" w:rsidRDefault="00B532F3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32F3" w:rsidRPr="00B532F3" w:rsidRDefault="00B532F3" w:rsidP="00B532F3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Количественные данные об участниках </w:t>
      </w:r>
      <w:r w:rsidRPr="000D5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школьного этап</w:t>
      </w:r>
      <w:r w:rsidR="000D57F8" w:rsidRPr="000D5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0D5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сероссийской олимпиады школьников в </w:t>
      </w:r>
      <w:r w:rsidR="000D5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2022/2023 и </w:t>
      </w: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2023/2024 учебном году в Кавалеровском муниципальном округе</w:t>
      </w:r>
    </w:p>
    <w:p w:rsidR="00B532F3" w:rsidRDefault="00B532F3" w:rsidP="00B532F3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8" w:type="dxa"/>
        <w:tblInd w:w="-5" w:type="dxa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851"/>
        <w:gridCol w:w="850"/>
        <w:gridCol w:w="993"/>
        <w:gridCol w:w="841"/>
        <w:gridCol w:w="718"/>
        <w:gridCol w:w="827"/>
        <w:gridCol w:w="12"/>
      </w:tblGrid>
      <w:tr w:rsidR="00B532F3" w:rsidRPr="00B532F3" w:rsidTr="00B532F3">
        <w:trPr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2F3" w:rsidRPr="00B532F3" w:rsidRDefault="00B532F3" w:rsidP="00B5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2F3" w:rsidRDefault="00B532F3" w:rsidP="00B5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  <w:p w:rsidR="008A1E4B" w:rsidRPr="00B532F3" w:rsidRDefault="008A1E4B" w:rsidP="00B5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2022/2023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3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2F3" w:rsidRDefault="008A1E4B" w:rsidP="00B5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="00B532F3"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8A1E4B" w:rsidRPr="00B532F3" w:rsidRDefault="008A1E4B" w:rsidP="00B5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2023/2024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</w:tr>
      <w:tr w:rsidR="00B532F3" w:rsidRPr="00B532F3" w:rsidTr="00B532F3">
        <w:trPr>
          <w:gridAfter w:val="1"/>
          <w:wAfter w:w="12" w:type="dxa"/>
          <w:cantSplit/>
          <w:trHeight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кол-во участников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кол-во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победителей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призеров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кол-во участников (чел.)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кол-во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победителей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32F3" w:rsidRPr="00B532F3" w:rsidRDefault="00B532F3" w:rsidP="00B53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призеров (чел.)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E4B" w:rsidRPr="00B532F3" w:rsidTr="008A1E4B">
        <w:trPr>
          <w:gridAfter w:val="1"/>
          <w:wAfter w:w="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1E4B" w:rsidRPr="00B532F3" w:rsidTr="008A1E4B">
        <w:trPr>
          <w:gridAfter w:val="1"/>
          <w:wAfter w:w="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8A1E4B" w:rsidRDefault="008A1E4B" w:rsidP="008A1E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</w:tbl>
    <w:p w:rsidR="000D57F8" w:rsidRDefault="000D57F8" w:rsidP="000D57F8">
      <w:pPr>
        <w:spacing w:after="37" w:line="268" w:lineRule="auto"/>
        <w:ind w:left="-15" w:firstLine="69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не поступало.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Рост количества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2023-2024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отмечается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предметам: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история, литература, математика, ОБЖ, русский язык.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 целом уровень подготовки школьников к участию в школьном этапе олимпиады недостаточный, так как по отдельным предметам (МХК) отсутствуют победители и призеры. </w:t>
      </w:r>
    </w:p>
    <w:p w:rsidR="00B532F3" w:rsidRDefault="00B532F3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57F8" w:rsidRDefault="000D57F8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57F8" w:rsidRPr="00B532F3" w:rsidRDefault="000D57F8" w:rsidP="000D57F8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Количественные данные об участниках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муниципального</w:t>
      </w:r>
      <w:r w:rsidRPr="000D5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сероссийской олимпиады школьников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2022/2023 и </w:t>
      </w:r>
      <w:r w:rsidRPr="00B5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2023/2024 учебном году в Кавалеровском муниципальном округе</w:t>
      </w:r>
    </w:p>
    <w:p w:rsidR="00B532F3" w:rsidRDefault="00B532F3" w:rsidP="000D57F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8" w:type="dxa"/>
        <w:tblInd w:w="-5" w:type="dxa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851"/>
        <w:gridCol w:w="850"/>
        <w:gridCol w:w="993"/>
        <w:gridCol w:w="841"/>
        <w:gridCol w:w="718"/>
        <w:gridCol w:w="827"/>
        <w:gridCol w:w="12"/>
      </w:tblGrid>
      <w:tr w:rsidR="008A1E4B" w:rsidRPr="00B532F3" w:rsidTr="008A1E4B">
        <w:trPr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Default="000D57F8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8A1E4B"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:rsidR="000D57F8" w:rsidRPr="00B532F3" w:rsidRDefault="000D57F8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2022/2023 уч. год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0D57F8" w:rsidRPr="00B532F3" w:rsidRDefault="000D57F8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2023/2024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</w:tr>
      <w:tr w:rsidR="008A1E4B" w:rsidRPr="00B532F3" w:rsidTr="008A1E4B">
        <w:trPr>
          <w:gridAfter w:val="1"/>
          <w:wAfter w:w="12" w:type="dxa"/>
          <w:cantSplit/>
          <w:trHeight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кол-во участников 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кол-во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победителей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призеров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кол-во участников (чел.)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кол-во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 победителей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A1E4B" w:rsidRPr="00B532F3" w:rsidRDefault="008A1E4B" w:rsidP="008A1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</w:t>
            </w:r>
            <w:r w:rsidRPr="00B532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призеров (чел.)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1E4B" w:rsidRPr="00B532F3" w:rsidTr="008A1E4B">
        <w:trPr>
          <w:gridAfter w:val="1"/>
          <w:wAfter w:w="12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1E4B" w:rsidRPr="00B532F3" w:rsidTr="008A1E4B">
        <w:trPr>
          <w:gridAfter w:val="1"/>
          <w:wAfter w:w="12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E4B" w:rsidRPr="00B532F3" w:rsidRDefault="008A1E4B" w:rsidP="008A1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B" w:rsidRPr="00B532F3" w:rsidRDefault="008A1E4B" w:rsidP="008A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0D57F8" w:rsidRPr="00D31FBC" w:rsidRDefault="000D57F8" w:rsidP="000D57F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муниципального этапа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ВСОШ 2023-2024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уч.года</w:t>
      </w:r>
      <w:proofErr w:type="spellEnd"/>
      <w:proofErr w:type="gramEnd"/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>аблюдается небольшой рост удельного веса победителей и призеров в общем числе участников.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в 2022/2023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уч.году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победителей и призеров составляла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%, в 2023/2024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уч.году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D31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32F3" w:rsidRDefault="00B532F3" w:rsidP="000D57F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57F8" w:rsidRDefault="000D57F8" w:rsidP="000D57F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36479" w:rsidRDefault="00536479" w:rsidP="00536479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ВЫВОДЫ: </w:t>
      </w:r>
    </w:p>
    <w:p w:rsidR="00536479" w:rsidRPr="00D31FBC" w:rsidRDefault="00536479" w:rsidP="00536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>- победители и призеры школьного этапа олимпиады по ряду предметов имеют баллы, значительно ниже проходных баллов на муниципальный этап;</w:t>
      </w:r>
    </w:p>
    <w:p w:rsidR="00536479" w:rsidRPr="00D31FBC" w:rsidRDefault="00536479" w:rsidP="00536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ОУ наблюдается 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>дефицит педагогических кадров с высоким уровнем профессиональной компетентности по выполнению заданий повышенного и углубленного уровня;</w:t>
      </w:r>
    </w:p>
    <w:p w:rsidR="00536479" w:rsidRPr="00D31FBC" w:rsidRDefault="00536479" w:rsidP="00536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ОУ 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1FBC">
        <w:rPr>
          <w:rFonts w:ascii="Times New Roman" w:eastAsia="Times New Roman" w:hAnsi="Times New Roman" w:cs="Times New Roman"/>
          <w:sz w:val="28"/>
          <w:szCs w:val="28"/>
        </w:rPr>
        <w:t xml:space="preserve"> работы с одаренными детьми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6479" w:rsidRDefault="00536479" w:rsidP="00536479">
      <w:pPr>
        <w:spacing w:after="37" w:line="26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обучающиеся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6479" w:rsidRPr="00D5251E" w:rsidRDefault="00536479" w:rsidP="00536479">
      <w:pPr>
        <w:spacing w:after="37" w:line="26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</w:t>
      </w:r>
      <w:r w:rsidRPr="00D5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тмечается недостаточная подготовка обучающихся к выполнению заданий повышенной сложности. </w:t>
      </w:r>
    </w:p>
    <w:p w:rsidR="00F11649" w:rsidRDefault="00F11649" w:rsidP="00F11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479" w:rsidRDefault="00536479" w:rsidP="00F11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479" w:rsidRDefault="00536479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1964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конкурсном и </w:t>
      </w:r>
      <w:r w:rsidRPr="00BD1964">
        <w:rPr>
          <w:rFonts w:ascii="Times New Roman" w:hAnsi="Times New Roman"/>
          <w:b/>
          <w:bCs/>
          <w:sz w:val="28"/>
          <w:szCs w:val="28"/>
        </w:rPr>
        <w:t>олимпиадном движени</w:t>
      </w:r>
      <w:r>
        <w:rPr>
          <w:rFonts w:ascii="Times New Roman" w:hAnsi="Times New Roman"/>
          <w:b/>
          <w:bCs/>
          <w:sz w:val="28"/>
          <w:szCs w:val="28"/>
        </w:rPr>
        <w:t>ях</w:t>
      </w:r>
      <w:r w:rsidRPr="00BD1964">
        <w:rPr>
          <w:rFonts w:ascii="Times New Roman" w:hAnsi="Times New Roman"/>
          <w:b/>
          <w:bCs/>
          <w:sz w:val="28"/>
          <w:szCs w:val="28"/>
        </w:rPr>
        <w:t xml:space="preserve"> в Кавалеровском МО принимают участие дети с ОВЗ:</w:t>
      </w:r>
    </w:p>
    <w:p w:rsidR="00536479" w:rsidRPr="00BD1964" w:rsidRDefault="00536479" w:rsidP="0053647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993"/>
        <w:gridCol w:w="1418"/>
        <w:gridCol w:w="743"/>
        <w:gridCol w:w="958"/>
        <w:gridCol w:w="1416"/>
        <w:gridCol w:w="709"/>
      </w:tblGrid>
      <w:tr w:rsidR="00536479" w:rsidTr="008A1E4B">
        <w:trPr>
          <w:cantSplit/>
          <w:trHeight w:val="2709"/>
        </w:trPr>
        <w:tc>
          <w:tcPr>
            <w:tcW w:w="988" w:type="dxa"/>
            <w:textDirection w:val="btLr"/>
          </w:tcPr>
          <w:p w:rsidR="00536479" w:rsidRPr="00384089" w:rsidRDefault="00536479" w:rsidP="008A1E4B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2022-2023</w:t>
            </w:r>
          </w:p>
        </w:tc>
        <w:tc>
          <w:tcPr>
            <w:tcW w:w="1559" w:type="dxa"/>
            <w:textDirection w:val="btLr"/>
            <w:vAlign w:val="center"/>
          </w:tcPr>
          <w:p w:rsidR="00536479" w:rsidRDefault="00536479" w:rsidP="008A1E4B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2021-2022 </w:t>
            </w:r>
          </w:p>
        </w:tc>
        <w:tc>
          <w:tcPr>
            <w:tcW w:w="709" w:type="dxa"/>
            <w:textDirection w:val="btLr"/>
            <w:vAlign w:val="center"/>
          </w:tcPr>
          <w:p w:rsidR="00536479" w:rsidRDefault="00536479" w:rsidP="008A1E4B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  <w:tc>
          <w:tcPr>
            <w:tcW w:w="993" w:type="dxa"/>
            <w:textDirection w:val="btLr"/>
            <w:vAlign w:val="center"/>
          </w:tcPr>
          <w:p w:rsidR="00536479" w:rsidRPr="00384089" w:rsidRDefault="00536479" w:rsidP="008A1E4B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2022-2023</w:t>
            </w:r>
          </w:p>
        </w:tc>
        <w:tc>
          <w:tcPr>
            <w:tcW w:w="1418" w:type="dxa"/>
            <w:textDirection w:val="btLr"/>
            <w:vAlign w:val="center"/>
          </w:tcPr>
          <w:p w:rsidR="00536479" w:rsidRDefault="00536479" w:rsidP="008A1E4B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с ОВЗ, участвующих в олимпиадах и других конкурсных мероприятиях 2022-2023 </w:t>
            </w:r>
          </w:p>
        </w:tc>
        <w:tc>
          <w:tcPr>
            <w:tcW w:w="743" w:type="dxa"/>
            <w:textDirection w:val="btLr"/>
            <w:vAlign w:val="center"/>
          </w:tcPr>
          <w:p w:rsidR="00536479" w:rsidRDefault="00536479" w:rsidP="008A1E4B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  <w:tc>
          <w:tcPr>
            <w:tcW w:w="958" w:type="dxa"/>
            <w:textDirection w:val="btLr"/>
          </w:tcPr>
          <w:p w:rsidR="00536479" w:rsidRPr="00384089" w:rsidRDefault="00536479" w:rsidP="008A1E4B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 xml:space="preserve">Численность детей с ОВЗ (ОО-1)  </w:t>
            </w:r>
            <w:r w:rsidRPr="00384089">
              <w:rPr>
                <w:rFonts w:ascii="Times New Roman" w:eastAsia="Times New Roman" w:hAnsi="Times New Roman"/>
                <w:color w:val="000000"/>
              </w:rPr>
              <w:br/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384089">
              <w:rPr>
                <w:rFonts w:ascii="Times New Roman" w:eastAsia="Times New Roman" w:hAnsi="Times New Roman"/>
                <w:color w:val="000000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416" w:type="dxa"/>
            <w:textDirection w:val="btLr"/>
          </w:tcPr>
          <w:p w:rsidR="00536479" w:rsidRPr="00384089" w:rsidRDefault="00536479" w:rsidP="008A1E4B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Количество обучающихся с ОВЗ, участвующих в олимпиадах и других конкурсных мероприятиях 2022-2023</w:t>
            </w:r>
          </w:p>
        </w:tc>
        <w:tc>
          <w:tcPr>
            <w:tcW w:w="709" w:type="dxa"/>
            <w:textDirection w:val="btLr"/>
          </w:tcPr>
          <w:p w:rsidR="00536479" w:rsidRPr="00384089" w:rsidRDefault="00536479" w:rsidP="008A1E4B">
            <w:pPr>
              <w:pStyle w:val="a3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Доля, %</w:t>
            </w:r>
          </w:p>
        </w:tc>
      </w:tr>
      <w:tr w:rsidR="00536479" w:rsidTr="008A1E4B">
        <w:tc>
          <w:tcPr>
            <w:tcW w:w="988" w:type="dxa"/>
          </w:tcPr>
          <w:p w:rsidR="00536479" w:rsidRPr="00384089" w:rsidRDefault="00536479" w:rsidP="008A1E4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536479" w:rsidRDefault="00536479" w:rsidP="008A1E4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089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1418" w:type="dxa"/>
            <w:vAlign w:val="center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743" w:type="dxa"/>
            <w:vAlign w:val="center"/>
          </w:tcPr>
          <w:p w:rsidR="00536479" w:rsidRDefault="00536479" w:rsidP="008A1E4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54,9</w:t>
            </w:r>
          </w:p>
        </w:tc>
        <w:tc>
          <w:tcPr>
            <w:tcW w:w="958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  <w:tc>
          <w:tcPr>
            <w:tcW w:w="1416" w:type="dxa"/>
          </w:tcPr>
          <w:p w:rsidR="00536479" w:rsidRDefault="00536479" w:rsidP="008A1E4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709" w:type="dxa"/>
          </w:tcPr>
          <w:p w:rsidR="00536479" w:rsidRDefault="00536479" w:rsidP="008A1E4B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</w:tr>
    </w:tbl>
    <w:p w:rsidR="00536479" w:rsidRDefault="00536479" w:rsidP="0053647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479" w:rsidRPr="00C74B6A" w:rsidRDefault="00536479" w:rsidP="0053647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B6A">
        <w:rPr>
          <w:rFonts w:ascii="Times New Roman" w:hAnsi="Times New Roman"/>
          <w:b/>
          <w:bCs/>
          <w:color w:val="000000"/>
          <w:sz w:val="28"/>
          <w:szCs w:val="28"/>
        </w:rPr>
        <w:t>ВЫВОДЫ:</w:t>
      </w:r>
    </w:p>
    <w:p w:rsidR="00536479" w:rsidRPr="00C74B6A" w:rsidRDefault="00536479" w:rsidP="0053647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B6A">
        <w:rPr>
          <w:rFonts w:ascii="Times New Roman" w:hAnsi="Times New Roman"/>
          <w:color w:val="000000"/>
          <w:sz w:val="28"/>
          <w:szCs w:val="28"/>
        </w:rPr>
        <w:t>Необходимо обратить внимание педагогического сообщества на то, что детям ОВЗ,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которых есть способность, талант к творчеству или к другим направлениям 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 xml:space="preserve">поддержка, так как у них есть свои особенности. </w:t>
      </w:r>
    </w:p>
    <w:p w:rsidR="00536479" w:rsidRPr="00C74B6A" w:rsidRDefault="00536479" w:rsidP="0053647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4B6A">
        <w:rPr>
          <w:rFonts w:ascii="Times New Roman" w:hAnsi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C74B6A">
        <w:rPr>
          <w:rFonts w:ascii="Times New Roman" w:hAnsi="Times New Roman"/>
          <w:color w:val="000000"/>
          <w:sz w:val="28"/>
          <w:szCs w:val="28"/>
        </w:rPr>
        <w:t xml:space="preserve"> нужно распознать способности одаренных учеников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стимулировать их развитие, оказывать квалифицированную помощь и 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B6A">
        <w:rPr>
          <w:rFonts w:ascii="Times New Roman" w:hAnsi="Times New Roman"/>
          <w:color w:val="000000"/>
          <w:sz w:val="28"/>
          <w:szCs w:val="28"/>
        </w:rPr>
        <w:t>родителям одаренных детей.</w:t>
      </w:r>
    </w:p>
    <w:p w:rsidR="00536479" w:rsidRPr="009F773A" w:rsidRDefault="00536479" w:rsidP="00536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3A">
        <w:rPr>
          <w:rFonts w:ascii="Times New Roman" w:hAnsi="Times New Roman" w:cs="Times New Roman"/>
          <w:sz w:val="28"/>
          <w:szCs w:val="28"/>
        </w:rPr>
        <w:t>Многочисленные конкурсы, выставки, фестивали – это возможность для детей проявить свои неординарные способности, получить одобрение от авторитетных взрослых. Необходим целостный подход к построению образовательного процесса для одаренных детей с ограниченными возможностями здоровья, который основан на интеграции базового и дополнительного образования детей в рамках образовательного учреждения.</w:t>
      </w:r>
    </w:p>
    <w:p w:rsidR="00536479" w:rsidRDefault="00536479" w:rsidP="00536479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479" w:rsidRPr="0085625A" w:rsidRDefault="00536479" w:rsidP="00536479">
      <w:pPr>
        <w:jc w:val="both"/>
      </w:pPr>
    </w:p>
    <w:p w:rsidR="00536479" w:rsidRPr="00F11649" w:rsidRDefault="00536479" w:rsidP="00F116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6479" w:rsidRPr="00F1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9"/>
    <w:rsid w:val="000D57F8"/>
    <w:rsid w:val="00536479"/>
    <w:rsid w:val="00590543"/>
    <w:rsid w:val="008A1E4B"/>
    <w:rsid w:val="009B1AC7"/>
    <w:rsid w:val="00B532F3"/>
    <w:rsid w:val="00D33C63"/>
    <w:rsid w:val="00F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5AA4"/>
  <w15:chartTrackingRefBased/>
  <w15:docId w15:val="{D64E4ED7-8125-46A7-8E8F-30302E90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649"/>
    <w:pPr>
      <w:spacing w:after="0" w:line="240" w:lineRule="auto"/>
    </w:pPr>
  </w:style>
  <w:style w:type="table" w:styleId="a4">
    <w:name w:val="Table Grid"/>
    <w:basedOn w:val="a1"/>
    <w:uiPriority w:val="39"/>
    <w:rsid w:val="0053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5364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ВСОШ в 2022/2023 и 2023/2024 </a:t>
            </a:r>
          </a:p>
          <a:p>
            <a:pPr>
              <a:defRPr/>
            </a:pPr>
            <a:r>
              <a:rPr lang="ru-RU"/>
              <a:t>учебном году</a:t>
            </a:r>
          </a:p>
        </c:rich>
      </c:tx>
      <c:layout>
        <c:manualLayout>
          <c:xMode val="edge"/>
          <c:yMode val="edge"/>
          <c:x val="9.8650066603068742E-2"/>
          <c:y val="7.972396708838360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977422473154236"/>
          <c:y val="0.12061788617886179"/>
          <c:w val="0.72972037831496217"/>
          <c:h val="0.716743099420264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Лист1!$B$35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Лист1!$C$33:$I$33</c:f>
              <c:strCache>
                <c:ptCount val="7"/>
                <c:pt idx="0">
                  <c:v>Всего учеников 5-11 классов</c:v>
                </c:pt>
                <c:pt idx="1">
                  <c:v>Школьный этап</c:v>
                </c:pt>
                <c:pt idx="2">
                  <c:v>Количество победителей и призеров</c:v>
                </c:pt>
                <c:pt idx="3">
                  <c:v>Муниципальный этап</c:v>
                </c:pt>
                <c:pt idx="4">
                  <c:v>Количество победителей и призеров</c:v>
                </c:pt>
                <c:pt idx="5">
                  <c:v>Региональный этап</c:v>
                </c:pt>
                <c:pt idx="6">
                  <c:v>Количество победителей и призеров</c:v>
                </c:pt>
              </c:strCache>
            </c:strRef>
          </c:cat>
          <c:val>
            <c:numRef>
              <c:f>Лист1!$C$35:$I$35</c:f>
              <c:numCache>
                <c:formatCode>General</c:formatCode>
                <c:ptCount val="7"/>
                <c:pt idx="0">
                  <c:v>1864</c:v>
                </c:pt>
                <c:pt idx="1">
                  <c:v>1739</c:v>
                </c:pt>
                <c:pt idx="2">
                  <c:v>1182</c:v>
                </c:pt>
                <c:pt idx="3">
                  <c:v>351</c:v>
                </c:pt>
                <c:pt idx="4">
                  <c:v>81</c:v>
                </c:pt>
                <c:pt idx="5">
                  <c:v>19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6-401A-A2C1-AF2522687E3D}"/>
            </c:ext>
          </c:extLst>
        </c:ser>
        <c:ser>
          <c:idx val="1"/>
          <c:order val="1"/>
          <c:tx>
            <c:strRef>
              <c:f>Лист1!$B$36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Лист1!$C$33:$I$33</c:f>
              <c:strCache>
                <c:ptCount val="7"/>
                <c:pt idx="0">
                  <c:v>Всего учеников 5-11 классов</c:v>
                </c:pt>
                <c:pt idx="1">
                  <c:v>Школьный этап</c:v>
                </c:pt>
                <c:pt idx="2">
                  <c:v>Количество победителей и призеров</c:v>
                </c:pt>
                <c:pt idx="3">
                  <c:v>Муниципальный этап</c:v>
                </c:pt>
                <c:pt idx="4">
                  <c:v>Количество победителей и призеров</c:v>
                </c:pt>
                <c:pt idx="5">
                  <c:v>Региональный этап</c:v>
                </c:pt>
                <c:pt idx="6">
                  <c:v>Количество победителей и призеров</c:v>
                </c:pt>
              </c:strCache>
            </c:strRef>
          </c:cat>
          <c:val>
            <c:numRef>
              <c:f>Лист1!$C$36:$I$36</c:f>
              <c:numCache>
                <c:formatCode>General</c:formatCode>
                <c:ptCount val="7"/>
                <c:pt idx="0">
                  <c:v>1584</c:v>
                </c:pt>
                <c:pt idx="1">
                  <c:v>1469</c:v>
                </c:pt>
                <c:pt idx="2">
                  <c:v>700</c:v>
                </c:pt>
                <c:pt idx="3">
                  <c:v>293</c:v>
                </c:pt>
                <c:pt idx="4">
                  <c:v>41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6-401A-A2C1-AF2522687E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94814736"/>
        <c:axId val="168624272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Лист1!$B$35</c15:sqref>
                        </c15:formulaRef>
                      </c:ext>
                    </c:extLst>
                    <c:strCache>
                      <c:ptCount val="1"/>
                      <c:pt idx="0">
                        <c:v>2022/2023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Лист1!$C$33:$I$33</c15:sqref>
                        </c15:formulaRef>
                      </c:ext>
                    </c:extLst>
                    <c:strCache>
                      <c:ptCount val="7"/>
                      <c:pt idx="0">
                        <c:v>Всего учеников 5-11 классов</c:v>
                      </c:pt>
                      <c:pt idx="1">
                        <c:v>Школьный этап</c:v>
                      </c:pt>
                      <c:pt idx="2">
                        <c:v>Количество победителей и призеров</c:v>
                      </c:pt>
                      <c:pt idx="3">
                        <c:v>Муниципальный этап</c:v>
                      </c:pt>
                      <c:pt idx="4">
                        <c:v>Количество победителей и призеров</c:v>
                      </c:pt>
                      <c:pt idx="5">
                        <c:v>Региональный этап</c:v>
                      </c:pt>
                      <c:pt idx="6">
                        <c:v>Количество победителей и призеров</c:v>
                      </c:pt>
                    </c:strCache>
                  </c: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2-FAB6-401A-A2C1-AF2522687E3D}"/>
                  </c:ext>
                </c:extLst>
              </c15:ser>
            </c15:filteredBarSeries>
          </c:ext>
        </c:extLst>
      </c:barChart>
      <c:catAx>
        <c:axId val="169481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6242720"/>
        <c:crosses val="autoZero"/>
        <c:auto val="1"/>
        <c:lblAlgn val="ctr"/>
        <c:lblOffset val="100"/>
        <c:noMultiLvlLbl val="0"/>
      </c:catAx>
      <c:valAx>
        <c:axId val="168624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81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2</cp:revision>
  <dcterms:created xsi:type="dcterms:W3CDTF">2024-07-17T03:17:00Z</dcterms:created>
  <dcterms:modified xsi:type="dcterms:W3CDTF">2024-07-17T03:57:00Z</dcterms:modified>
</cp:coreProperties>
</file>