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школа «Кристалл»</w:t>
      </w: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18" w:rsidRDefault="00884018" w:rsidP="00884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884018" w:rsidRDefault="00884018" w:rsidP="00884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директор МБУ ДО СШ «Кристалл»</w:t>
      </w:r>
    </w:p>
    <w:p w:rsidR="00884018" w:rsidRDefault="00884018" w:rsidP="00884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                                                                    ________________   А.П. Петров</w:t>
      </w:r>
    </w:p>
    <w:p w:rsidR="00884018" w:rsidRDefault="00884018" w:rsidP="00884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мая 2025 года                                                           12 мая 2025 года</w:t>
      </w: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18" w:rsidRDefault="00884018" w:rsidP="00C67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18" w:rsidRDefault="00884018" w:rsidP="00C67C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84018">
        <w:rPr>
          <w:rFonts w:ascii="Times New Roman" w:hAnsi="Times New Roman" w:cs="Times New Roman"/>
          <w:sz w:val="32"/>
          <w:szCs w:val="32"/>
        </w:rPr>
        <w:t xml:space="preserve">Рабочая программа воспитания для организации отдыха детей и их оздоровления в </w:t>
      </w:r>
      <w:r w:rsidR="00870BBE" w:rsidRPr="00884018">
        <w:rPr>
          <w:rFonts w:ascii="Times New Roman" w:hAnsi="Times New Roman" w:cs="Times New Roman"/>
          <w:sz w:val="32"/>
          <w:szCs w:val="32"/>
        </w:rPr>
        <w:t>лагере дневного</w:t>
      </w:r>
      <w:r w:rsidRPr="00884018">
        <w:rPr>
          <w:rFonts w:ascii="Times New Roman" w:hAnsi="Times New Roman" w:cs="Times New Roman"/>
          <w:sz w:val="32"/>
          <w:szCs w:val="32"/>
        </w:rPr>
        <w:t xml:space="preserve"> пребывания на базе МБУ ДО СШ «Кристалл»</w:t>
      </w: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BBE" w:rsidRDefault="00870BBE" w:rsidP="00C67C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4018" w:rsidRDefault="00870BBE" w:rsidP="00C67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2025 год</w:t>
      </w:r>
      <w:bookmarkStart w:id="0" w:name="_GoBack"/>
      <w:bookmarkEnd w:id="0"/>
    </w:p>
    <w:p w:rsidR="00C67CB0" w:rsidRDefault="00C67CB0" w:rsidP="00C67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Рабочая программа воспитания для организаций отдыха детей и их оздоровления (далее – Программа воспитания, Программа) составлена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30.12.2020 № 489-ФЗ «О молодежной политике в Российской Федерации».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3 (утверждена Постановлением Правительства Российской Федерации от 26. 12.2017 № 1642).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Ценности Родины и природы лежат в основе патриотического направления воспитания.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Ценности человека, дружбы, семьи, сотрудничества лежат в основе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 и социального направлений воспитания.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Ценность знания лежит в основе познавательного направления воспитания.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Ценность здоровья лежит в основе направления физического воспитания.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«Люблю Родину». Формирование у детей чувства патриотизма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иготовности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«Мы – одна команда». Особое внимание в формировании личности ребенка, основ его поведения и жизненных установок отводится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социальномуокружению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</w:t>
      </w:r>
      <w:r w:rsidR="003902D7">
        <w:rPr>
          <w:rFonts w:ascii="Times New Roman" w:hAnsi="Times New Roman" w:cs="Times New Roman"/>
          <w:sz w:val="24"/>
          <w:szCs w:val="24"/>
        </w:rPr>
        <w:t xml:space="preserve">начимыми для каждого ребенка.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</w:t>
      </w:r>
      <w:r w:rsidR="003902D7">
        <w:rPr>
          <w:rFonts w:ascii="Times New Roman" w:hAnsi="Times New Roman" w:cs="Times New Roman"/>
          <w:sz w:val="24"/>
          <w:szCs w:val="24"/>
        </w:rPr>
        <w:t xml:space="preserve"> </w:t>
      </w:r>
      <w:r w:rsidRPr="00C67CB0">
        <w:rPr>
          <w:rFonts w:ascii="Times New Roman" w:hAnsi="Times New Roman" w:cs="Times New Roman"/>
          <w:sz w:val="24"/>
          <w:szCs w:val="24"/>
        </w:rPr>
        <w:t xml:space="preserve">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Программа включает три раздела: целевой; содержательный; организационный. </w:t>
      </w:r>
    </w:p>
    <w:p w:rsidR="00C67CB0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Приложение: примерный календарный план воспитательной работы.</w:t>
      </w:r>
    </w:p>
    <w:p w:rsidR="00C67CB0" w:rsidRDefault="00C67CB0" w:rsidP="00C67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Раздел I. ЦЕННОСТНО-ЦЕЛЕВЫЕ ОСНОВЫ ВОСПИТАНИЯ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</w:t>
      </w:r>
      <w:r w:rsidR="003902D7">
        <w:rPr>
          <w:rFonts w:ascii="Times New Roman" w:hAnsi="Times New Roman" w:cs="Times New Roman"/>
          <w:sz w:val="24"/>
          <w:szCs w:val="24"/>
        </w:rPr>
        <w:t>-</w:t>
      </w:r>
      <w:r w:rsidRPr="00C67CB0">
        <w:rPr>
          <w:rFonts w:ascii="Times New Roman" w:hAnsi="Times New Roman" w:cs="Times New Roman"/>
          <w:sz w:val="24"/>
          <w:szCs w:val="24"/>
        </w:rPr>
        <w:t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</w:t>
      </w:r>
      <w:r w:rsidR="003902D7">
        <w:rPr>
          <w:rFonts w:ascii="Times New Roman" w:hAnsi="Times New Roman" w:cs="Times New Roman"/>
          <w:sz w:val="24"/>
          <w:szCs w:val="24"/>
        </w:rPr>
        <w:t xml:space="preserve"> </w:t>
      </w:r>
      <w:r w:rsidRPr="00C67CB0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5 реализовать свой потенциал в условиях современного общества, готовой к мирному созиданию и защите Родины. </w:t>
      </w:r>
    </w:p>
    <w:p w:rsidR="003902D7" w:rsidRDefault="00C67CB0" w:rsidP="00390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Цель и задачи воспитания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="003902D7">
        <w:rPr>
          <w:rFonts w:ascii="Times New Roman" w:hAnsi="Times New Roman" w:cs="Times New Roman"/>
          <w:sz w:val="24"/>
          <w:szCs w:val="24"/>
        </w:rPr>
        <w:t xml:space="preserve"> </w:t>
      </w:r>
      <w:r w:rsidRPr="00C67CB0">
        <w:rPr>
          <w:rFonts w:ascii="Times New Roman" w:hAnsi="Times New Roman" w:cs="Times New Roman"/>
          <w:sz w:val="24"/>
          <w:szCs w:val="24"/>
        </w:rPr>
        <w:t xml:space="preserve">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Задачи воспитания: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Методологические основы и принципы воспитательной деятельности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 подходы.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</w:t>
      </w:r>
      <w:r w:rsidR="003902D7">
        <w:rPr>
          <w:rFonts w:ascii="Times New Roman" w:hAnsi="Times New Roman" w:cs="Times New Roman"/>
          <w:sz w:val="24"/>
          <w:szCs w:val="24"/>
        </w:rPr>
        <w:t xml:space="preserve">ских прав, свободное развитие;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7CB0">
        <w:rPr>
          <w:rFonts w:ascii="Times New Roman" w:hAnsi="Times New Roman" w:cs="Times New Roman"/>
          <w:sz w:val="24"/>
          <w:szCs w:val="24"/>
        </w:rPr>
        <w:t>эстетическую среду, деятельности и социокультурный контекст.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Воспитывающие общности (сообщества) в детском лагере: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</w:t>
      </w:r>
      <w:r w:rsidRPr="00C67CB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воспитательный потенциал временного детского коллектива, необходимо учитывать особенности и закономерности развития временного </w:t>
      </w:r>
      <w:r w:rsidR="003902D7" w:rsidRPr="00C67CB0">
        <w:rPr>
          <w:rFonts w:ascii="Times New Roman" w:hAnsi="Times New Roman" w:cs="Times New Roman"/>
          <w:sz w:val="24"/>
          <w:szCs w:val="24"/>
        </w:rPr>
        <w:t>детского коллектива</w:t>
      </w:r>
      <w:r w:rsidRPr="00C67CB0">
        <w:rPr>
          <w:rFonts w:ascii="Times New Roman" w:hAnsi="Times New Roman" w:cs="Times New Roman"/>
          <w:sz w:val="24"/>
          <w:szCs w:val="24"/>
        </w:rPr>
        <w:t>.</w:t>
      </w:r>
    </w:p>
    <w:p w:rsidR="003902D7" w:rsidRDefault="00C67CB0" w:rsidP="00390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Основные направления воспитания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работы: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67CB0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3902D7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Основные традиции и уникальность воспитательной деятельности.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Основные традиции воспитания в детском лагере являются: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обмен опытом между детьми в формате «дети-детям»; 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C67CB0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67CB0" w:rsidRDefault="00C67CB0" w:rsidP="00390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Раздел II. СОДЕРЖАНИЕ, ВИДЫ И </w:t>
      </w:r>
      <w:r>
        <w:rPr>
          <w:rFonts w:ascii="Times New Roman" w:hAnsi="Times New Roman" w:cs="Times New Roman"/>
          <w:sz w:val="24"/>
          <w:szCs w:val="24"/>
        </w:rPr>
        <w:t>ФОРМЫ ВОСПИТАТЕЛЬНОЙ</w:t>
      </w:r>
      <w:r w:rsidRPr="00C67CB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3902D7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C67CB0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</w:t>
      </w:r>
      <w:r>
        <w:rPr>
          <w:rFonts w:ascii="Times New Roman" w:hAnsi="Times New Roman" w:cs="Times New Roman"/>
          <w:sz w:val="24"/>
          <w:szCs w:val="24"/>
        </w:rPr>
        <w:t xml:space="preserve">ние.) </w:t>
      </w:r>
    </w:p>
    <w:p w:rsidR="003902D7" w:rsidRDefault="00C67CB0" w:rsidP="003902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Раздел III. ОРГАНИЗАЦИЯ ВОСПИТАТЕЛЬНОЙ ДЕЯТЕЛЬНОСТИ</w:t>
      </w:r>
    </w:p>
    <w:p w:rsidR="00067BD8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Особенности организации воспитательной деятельности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C67CB0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C67CB0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</w:t>
      </w:r>
    </w:p>
    <w:p w:rsidR="00067BD8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. Основные характеристики уклада детского лагеря: </w:t>
      </w:r>
    </w:p>
    <w:p w:rsidR="00067BD8" w:rsidRDefault="00067BD8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лагерь расположен в </w:t>
      </w:r>
      <w:r w:rsidR="00C67CB0" w:rsidRPr="00C67CB0">
        <w:rPr>
          <w:rFonts w:ascii="Times New Roman" w:hAnsi="Times New Roman" w:cs="Times New Roman"/>
          <w:sz w:val="24"/>
          <w:szCs w:val="24"/>
        </w:rPr>
        <w:t xml:space="preserve">местности, где расположены учреждения культуры и исторические памятники;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организационно-правовая форма- муниципальная, режим деятельности- дневное пребывание;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- организация деятельности с социальными партнерами: </w:t>
      </w:r>
      <w:r w:rsidR="00067BD8">
        <w:rPr>
          <w:rFonts w:ascii="Times New Roman" w:hAnsi="Times New Roman" w:cs="Times New Roman"/>
          <w:sz w:val="24"/>
          <w:szCs w:val="24"/>
        </w:rPr>
        <w:t>МАУ ЦКДБО</w:t>
      </w:r>
      <w:r w:rsidRPr="00C67CB0">
        <w:rPr>
          <w:rFonts w:ascii="Times New Roman" w:hAnsi="Times New Roman" w:cs="Times New Roman"/>
          <w:sz w:val="24"/>
          <w:szCs w:val="24"/>
        </w:rPr>
        <w:t>;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- в лагере организуются разновозрастные смены, деятельность основана на содружестве с социальными партнерами. 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>- кадровое обеспечение воспитательной деятельности: начальник лагеря, воспитател</w:t>
      </w:r>
      <w:r w:rsidR="00067BD8">
        <w:rPr>
          <w:rFonts w:ascii="Times New Roman" w:hAnsi="Times New Roman" w:cs="Times New Roman"/>
          <w:sz w:val="24"/>
          <w:szCs w:val="24"/>
        </w:rPr>
        <w:t>и</w:t>
      </w:r>
      <w:r w:rsidRPr="00C67CB0">
        <w:rPr>
          <w:rFonts w:ascii="Times New Roman" w:hAnsi="Times New Roman" w:cs="Times New Roman"/>
          <w:sz w:val="24"/>
          <w:szCs w:val="24"/>
        </w:rPr>
        <w:t xml:space="preserve">, завхоз, заведующая столовой, повар и уборщик служебных помещений. </w:t>
      </w: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38E2" w:rsidRDefault="00C67CB0" w:rsidP="00067B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8E2" w:rsidRDefault="004738E2" w:rsidP="00067B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7BD8" w:rsidRDefault="00C67CB0" w:rsidP="00067B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7BD8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 ЛАГЕРЯ ДНЕВНОГО ПРЕБЫВАНИЯ на 2025 год</w:t>
      </w:r>
    </w:p>
    <w:p w:rsidR="00067BD8" w:rsidRDefault="00C67CB0" w:rsidP="00067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832"/>
        <w:gridCol w:w="1973"/>
      </w:tblGrid>
      <w:tr w:rsidR="004738E2" w:rsidTr="004738E2">
        <w:tc>
          <w:tcPr>
            <w:tcW w:w="540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2" w:type="dxa"/>
          </w:tcPr>
          <w:p w:rsidR="004738E2" w:rsidRDefault="004738E2" w:rsidP="0047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3" w:type="dxa"/>
          </w:tcPr>
          <w:p w:rsidR="004738E2" w:rsidRDefault="004738E2" w:rsidP="0047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2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подъёма (спуска) Государственного флага Российской Федерации </w:t>
            </w:r>
          </w:p>
        </w:tc>
        <w:tc>
          <w:tcPr>
            <w:tcW w:w="1973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26.06,2</w:t>
            </w:r>
            <w:r w:rsidR="00884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30.06, 4.07,7.07,11.07</w:t>
            </w:r>
          </w:p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14.07,15.07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2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973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C6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2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п. Кавалерово </w:t>
            </w:r>
          </w:p>
        </w:tc>
        <w:tc>
          <w:tcPr>
            <w:tcW w:w="1973" w:type="dxa"/>
          </w:tcPr>
          <w:p w:rsidR="004738E2" w:rsidRDefault="004738E2" w:rsidP="0088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</w:t>
            </w:r>
            <w:r w:rsidR="008840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2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п. Дальнегорск </w:t>
            </w:r>
          </w:p>
        </w:tc>
        <w:tc>
          <w:tcPr>
            <w:tcW w:w="1973" w:type="dxa"/>
          </w:tcPr>
          <w:p w:rsidR="004738E2" w:rsidRDefault="00884018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  <w:r w:rsidR="004738E2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2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«Движения первых» - спортивные, познавательные игры, конкурсы</w:t>
            </w:r>
          </w:p>
        </w:tc>
        <w:tc>
          <w:tcPr>
            <w:tcW w:w="1973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за смену, все отряды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2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авиации г. Арсеньев - экскурсия</w:t>
            </w:r>
          </w:p>
        </w:tc>
        <w:tc>
          <w:tcPr>
            <w:tcW w:w="1973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выезда за смену</w:t>
            </w:r>
          </w:p>
        </w:tc>
      </w:tr>
      <w:tr w:rsidR="004738E2" w:rsidTr="004738E2">
        <w:tc>
          <w:tcPr>
            <w:tcW w:w="540" w:type="dxa"/>
          </w:tcPr>
          <w:p w:rsidR="004738E2" w:rsidRDefault="004738E2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2" w:type="dxa"/>
          </w:tcPr>
          <w:p w:rsidR="004738E2" w:rsidRDefault="00884018" w:rsidP="0088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</w:t>
            </w:r>
            <w:r w:rsidR="0047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38E2">
              <w:rPr>
                <w:rFonts w:ascii="Times New Roman" w:hAnsi="Times New Roman" w:cs="Times New Roman"/>
                <w:sz w:val="24"/>
                <w:szCs w:val="24"/>
              </w:rPr>
              <w:t>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r w:rsidR="004738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в п.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4738E2" w:rsidRDefault="00884018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AC534E" w:rsidTr="004738E2">
        <w:tc>
          <w:tcPr>
            <w:tcW w:w="540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2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– соревнования среди отрядов </w:t>
            </w:r>
          </w:p>
        </w:tc>
        <w:tc>
          <w:tcPr>
            <w:tcW w:w="1973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AC534E" w:rsidTr="004738E2">
        <w:tc>
          <w:tcPr>
            <w:tcW w:w="540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2" w:type="dxa"/>
          </w:tcPr>
          <w:p w:rsidR="00AC534E" w:rsidRP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для детей: «Правила пожарной безопасности»; «Правила поведения детей при прогулках и в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 </w:t>
            </w:r>
            <w:proofErr w:type="gramStart"/>
            <w:r w:rsidRPr="00AC534E">
              <w:rPr>
                <w:rFonts w:ascii="Times New Roman" w:hAnsi="Times New Roman" w:cs="Times New Roman"/>
                <w:sz w:val="24"/>
                <w:szCs w:val="24"/>
              </w:rPr>
              <w:t>« Антитеррор</w:t>
            </w:r>
            <w:proofErr w:type="gramEnd"/>
            <w:r w:rsidRPr="00AC534E">
              <w:rPr>
                <w:rFonts w:ascii="Times New Roman" w:hAnsi="Times New Roman" w:cs="Times New Roman"/>
                <w:sz w:val="24"/>
                <w:szCs w:val="24"/>
              </w:rPr>
              <w:t>. Памятка для школьников». Беседы: «Если хочешь быть здоров – закаляйся!»; «О вреде наркотиков, курения, употребления алкоголя».</w:t>
            </w:r>
          </w:p>
        </w:tc>
        <w:tc>
          <w:tcPr>
            <w:tcW w:w="1973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</w:tr>
      <w:tr w:rsidR="00AC534E" w:rsidTr="004738E2">
        <w:tc>
          <w:tcPr>
            <w:tcW w:w="540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2" w:type="dxa"/>
          </w:tcPr>
          <w:p w:rsidR="00AC534E" w:rsidRP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линейка- закрытие смены летнего лагеря с дневным пребыванием</w:t>
            </w:r>
          </w:p>
        </w:tc>
        <w:tc>
          <w:tcPr>
            <w:tcW w:w="1973" w:type="dxa"/>
          </w:tcPr>
          <w:p w:rsidR="00AC534E" w:rsidRDefault="00AC534E" w:rsidP="0047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</w:tbl>
    <w:p w:rsidR="004738E2" w:rsidRDefault="004738E2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lastRenderedPageBreak/>
        <w:t xml:space="preserve">Анализ воспитательного процесса и результатов воспитания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др.):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>2. Состояние организуемой в детском лагере совместной деятельности детей и взрослых.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lastRenderedPageBreak/>
        <w:t xml:space="preserve">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 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A024FC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067BD8" w:rsidRP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BD8">
        <w:rPr>
          <w:rFonts w:ascii="Times New Roman" w:hAnsi="Times New Roman" w:cs="Times New Roman"/>
          <w:sz w:val="24"/>
          <w:szCs w:val="24"/>
        </w:rPr>
        <w:t xml:space="preserve">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7BD8" w:rsidRDefault="00067BD8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24D" w:rsidRPr="00C67CB0" w:rsidRDefault="00C67CB0" w:rsidP="00C67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C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024D" w:rsidRPr="00C6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0"/>
    <w:rsid w:val="00067BD8"/>
    <w:rsid w:val="003902D7"/>
    <w:rsid w:val="004738E2"/>
    <w:rsid w:val="00870BBE"/>
    <w:rsid w:val="00884018"/>
    <w:rsid w:val="008C024D"/>
    <w:rsid w:val="00A024FC"/>
    <w:rsid w:val="00AC534E"/>
    <w:rsid w:val="00C67CB0"/>
    <w:rsid w:val="00F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96E6-CB1B-4770-A82C-8B9503A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FC"/>
    <w:pPr>
      <w:ind w:left="720"/>
      <w:contextualSpacing/>
    </w:pPr>
  </w:style>
  <w:style w:type="table" w:styleId="a4">
    <w:name w:val="Table Grid"/>
    <w:basedOn w:val="a1"/>
    <w:uiPriority w:val="39"/>
    <w:rsid w:val="0047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2025-06-27T01:25:00Z</cp:lastPrinted>
  <dcterms:created xsi:type="dcterms:W3CDTF">2025-06-25T03:52:00Z</dcterms:created>
  <dcterms:modified xsi:type="dcterms:W3CDTF">2025-06-27T03:09:00Z</dcterms:modified>
</cp:coreProperties>
</file>