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72AED" w14:textId="77777777" w:rsidR="004A7B47" w:rsidRDefault="00165011">
      <w:pPr>
        <w:pStyle w:val="1"/>
        <w:ind w:firstLine="0"/>
        <w:jc w:val="center"/>
      </w:pPr>
      <w:r>
        <w:rPr>
          <w:b/>
          <w:bCs/>
        </w:rPr>
        <w:t>Анализ</w:t>
      </w:r>
    </w:p>
    <w:p w14:paraId="0126A3B0" w14:textId="20078403" w:rsidR="004A7B47" w:rsidRDefault="00165011">
      <w:pPr>
        <w:pStyle w:val="1"/>
        <w:ind w:firstLine="0"/>
        <w:jc w:val="center"/>
      </w:pPr>
      <w:r>
        <w:rPr>
          <w:b/>
          <w:bCs/>
        </w:rPr>
        <w:t>работы по выявлению и психологическо</w:t>
      </w:r>
      <w:r w:rsidR="004A4311">
        <w:rPr>
          <w:b/>
          <w:bCs/>
        </w:rPr>
        <w:t xml:space="preserve">й </w:t>
      </w:r>
      <w:r>
        <w:rPr>
          <w:b/>
          <w:bCs/>
        </w:rPr>
        <w:t>поддержке одаренных детей</w:t>
      </w:r>
    </w:p>
    <w:p w14:paraId="42624565" w14:textId="46DB0F56" w:rsidR="004A7B47" w:rsidRDefault="00165011">
      <w:pPr>
        <w:pStyle w:val="1"/>
        <w:spacing w:after="300"/>
        <w:ind w:firstLine="0"/>
        <w:jc w:val="center"/>
        <w:rPr>
          <w:b/>
          <w:bCs/>
        </w:rPr>
      </w:pPr>
      <w:r>
        <w:rPr>
          <w:b/>
          <w:bCs/>
        </w:rPr>
        <w:t>в 20</w:t>
      </w:r>
      <w:r w:rsidR="004A4311">
        <w:rPr>
          <w:b/>
          <w:bCs/>
        </w:rPr>
        <w:t>22</w:t>
      </w:r>
      <w:r>
        <w:rPr>
          <w:b/>
          <w:bCs/>
        </w:rPr>
        <w:t>-202</w:t>
      </w:r>
      <w:r w:rsidR="004A4311">
        <w:rPr>
          <w:b/>
          <w:bCs/>
        </w:rPr>
        <w:t>3</w:t>
      </w:r>
      <w:r>
        <w:rPr>
          <w:b/>
          <w:bCs/>
        </w:rPr>
        <w:t xml:space="preserve"> учебном году</w:t>
      </w:r>
    </w:p>
    <w:p w14:paraId="5CE83CF8" w14:textId="26CF4A1B" w:rsidR="00DA3F0B" w:rsidRDefault="00DA3F0B">
      <w:pPr>
        <w:pStyle w:val="1"/>
        <w:spacing w:after="300"/>
        <w:ind w:firstLine="0"/>
        <w:jc w:val="center"/>
      </w:pPr>
      <w:r>
        <w:rPr>
          <w:b/>
          <w:bCs/>
        </w:rPr>
        <w:t>Кавалеровский муниципальный округ</w:t>
      </w:r>
    </w:p>
    <w:p w14:paraId="4F0CFED8" w14:textId="77777777" w:rsidR="004A7B47" w:rsidRDefault="00165011">
      <w:pPr>
        <w:pStyle w:val="1"/>
        <w:ind w:firstLine="720"/>
        <w:jc w:val="both"/>
      </w:pPr>
      <w:r>
        <w:t>В современных условиях в учреждениях образования психологическое сопровождение детей с различными категориями одаренности осуществляется на основе определенной модели, которая включает следующие компоненты:</w:t>
      </w:r>
    </w:p>
    <w:p w14:paraId="409990E4" w14:textId="53DEFCD1" w:rsidR="004A7B47" w:rsidRDefault="00165011">
      <w:pPr>
        <w:pStyle w:val="1"/>
        <w:numPr>
          <w:ilvl w:val="0"/>
          <w:numId w:val="1"/>
        </w:numPr>
        <w:tabs>
          <w:tab w:val="left" w:pos="1165"/>
        </w:tabs>
        <w:ind w:firstLine="800"/>
      </w:pPr>
      <w:r>
        <w:t>Подбор и апробация пакета документов для выявления одаренных детей</w:t>
      </w:r>
    </w:p>
    <w:p w14:paraId="5E584E4C" w14:textId="2C95C0C2" w:rsidR="004A7B47" w:rsidRDefault="00165011">
      <w:pPr>
        <w:pStyle w:val="1"/>
        <w:numPr>
          <w:ilvl w:val="0"/>
          <w:numId w:val="1"/>
        </w:numPr>
        <w:tabs>
          <w:tab w:val="left" w:pos="1781"/>
        </w:tabs>
        <w:ind w:firstLine="720"/>
        <w:jc w:val="both"/>
      </w:pPr>
      <w:r>
        <w:t>Проведение психологической диагностики</w:t>
      </w:r>
    </w:p>
    <w:p w14:paraId="7CC0A0C8" w14:textId="08109C5C" w:rsidR="004A7B47" w:rsidRDefault="00165011">
      <w:pPr>
        <w:pStyle w:val="1"/>
        <w:numPr>
          <w:ilvl w:val="0"/>
          <w:numId w:val="1"/>
        </w:numPr>
        <w:tabs>
          <w:tab w:val="left" w:pos="1093"/>
        </w:tabs>
        <w:ind w:firstLine="720"/>
        <w:jc w:val="both"/>
      </w:pPr>
      <w:r>
        <w:t>Выявление интеллектуально одаренных детей (наблюдение, диагностика классов)</w:t>
      </w:r>
    </w:p>
    <w:p w14:paraId="04E51D6F" w14:textId="004B2CA6" w:rsidR="004A7B47" w:rsidRDefault="00165011">
      <w:pPr>
        <w:pStyle w:val="1"/>
        <w:numPr>
          <w:ilvl w:val="0"/>
          <w:numId w:val="1"/>
        </w:numPr>
        <w:tabs>
          <w:tab w:val="left" w:pos="1088"/>
        </w:tabs>
        <w:ind w:firstLine="720"/>
        <w:jc w:val="both"/>
      </w:pPr>
      <w:r>
        <w:t>Выявление креативности, лидерской одаренности интеллектуально одаренных школьников</w:t>
      </w:r>
    </w:p>
    <w:p w14:paraId="64A6D9B4" w14:textId="77777777" w:rsidR="004A7B47" w:rsidRDefault="00165011">
      <w:pPr>
        <w:pStyle w:val="1"/>
        <w:numPr>
          <w:ilvl w:val="0"/>
          <w:numId w:val="1"/>
        </w:numPr>
        <w:tabs>
          <w:tab w:val="left" w:pos="1102"/>
        </w:tabs>
        <w:ind w:firstLine="720"/>
        <w:jc w:val="both"/>
      </w:pPr>
      <w:r>
        <w:t>Выявление интересов и склонностей одаренных детей (анкетирование ребенка, родителей).</w:t>
      </w:r>
    </w:p>
    <w:p w14:paraId="196425FF" w14:textId="77777777" w:rsidR="004A4311" w:rsidRDefault="00165011">
      <w:pPr>
        <w:pStyle w:val="1"/>
        <w:ind w:firstLine="720"/>
        <w:jc w:val="both"/>
      </w:pPr>
      <w:r>
        <w:t xml:space="preserve">С целью реализации данной модели психологами разрабатывается программа психолого-педагогического сопровождения одаренного учащегося, в которой отражаются все компоненты модели. </w:t>
      </w:r>
    </w:p>
    <w:p w14:paraId="6FFAB8F0" w14:textId="5EFC8AC2" w:rsidR="004A7B47" w:rsidRDefault="00165011">
      <w:pPr>
        <w:pStyle w:val="1"/>
        <w:ind w:firstLine="720"/>
        <w:jc w:val="both"/>
      </w:pPr>
      <w:r>
        <w:t>Анализ современных психолого-педагогических трактовок понятия «одаренность» позволил психологам общеобразовательных организаций выделить следующие виды одаренности:</w:t>
      </w:r>
    </w:p>
    <w:p w14:paraId="0095B445" w14:textId="77777777" w:rsidR="004A7B47" w:rsidRDefault="00165011">
      <w:pPr>
        <w:pStyle w:val="1"/>
        <w:ind w:firstLine="0"/>
      </w:pPr>
      <w:r>
        <w:t>Общая интеллектуальная (академическая) одаренность - 25%</w:t>
      </w:r>
    </w:p>
    <w:p w14:paraId="0A316FE5" w14:textId="77777777" w:rsidR="004A7B47" w:rsidRDefault="00165011">
      <w:pPr>
        <w:pStyle w:val="1"/>
        <w:ind w:firstLine="0"/>
      </w:pPr>
      <w:r>
        <w:t>Музыкальная одаренность - 14%</w:t>
      </w:r>
    </w:p>
    <w:p w14:paraId="259E59D8" w14:textId="77777777" w:rsidR="004A7B47" w:rsidRDefault="00165011">
      <w:pPr>
        <w:pStyle w:val="1"/>
        <w:ind w:firstLine="0"/>
      </w:pPr>
      <w:r>
        <w:t>Художественно изобразительная - 12%</w:t>
      </w:r>
    </w:p>
    <w:p w14:paraId="46E9748B" w14:textId="77777777" w:rsidR="004A7B47" w:rsidRDefault="00165011">
      <w:pPr>
        <w:pStyle w:val="1"/>
        <w:ind w:firstLine="0"/>
      </w:pPr>
      <w:r>
        <w:t>Спортивная одаренность - 28%</w:t>
      </w:r>
    </w:p>
    <w:p w14:paraId="0528DC1E" w14:textId="77777777" w:rsidR="004A7B47" w:rsidRDefault="00165011">
      <w:pPr>
        <w:pStyle w:val="1"/>
        <w:ind w:firstLine="0"/>
      </w:pPr>
      <w:r>
        <w:t>Артистическая одаренность -9%</w:t>
      </w:r>
    </w:p>
    <w:p w14:paraId="0B911E01" w14:textId="77777777" w:rsidR="004A7B47" w:rsidRDefault="00165011">
      <w:pPr>
        <w:pStyle w:val="1"/>
        <w:ind w:firstLine="0"/>
      </w:pPr>
      <w:r>
        <w:t>Лидерская одаренность - 4 %</w:t>
      </w:r>
    </w:p>
    <w:p w14:paraId="5938BB31" w14:textId="77777777" w:rsidR="004A7B47" w:rsidRDefault="00165011">
      <w:pPr>
        <w:pStyle w:val="1"/>
        <w:spacing w:after="240"/>
        <w:ind w:firstLine="0"/>
      </w:pPr>
      <w:r>
        <w:t>Техническая одаренность - 8 %</w:t>
      </w:r>
    </w:p>
    <w:p w14:paraId="707234CB" w14:textId="77777777" w:rsidR="004A7B47" w:rsidRDefault="00165011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7AB5665E" wp14:editId="1C2515BE">
            <wp:extent cx="6071870" cy="263334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7187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04276" w14:textId="77777777" w:rsidR="004A7B47" w:rsidRDefault="00165011">
      <w:pPr>
        <w:pStyle w:val="1"/>
        <w:ind w:firstLine="860"/>
        <w:jc w:val="both"/>
      </w:pPr>
      <w:r>
        <w:lastRenderedPageBreak/>
        <w:t xml:space="preserve">В старшей школе особую значимость приобретает деятельность по профессиональной ориентации школьников, обучению их навыкам эффективного использования времени, целеполагания, созданию временной перспективы будущего. (Анкета "Как распознать одаренность" </w:t>
      </w:r>
      <w:proofErr w:type="gramStart"/>
      <w:r>
        <w:t>Л.Г.</w:t>
      </w:r>
      <w:proofErr w:type="gramEnd"/>
      <w:r>
        <w:t xml:space="preserve"> Кузнецова, Л.П. </w:t>
      </w:r>
      <w:proofErr w:type="spellStart"/>
      <w:r>
        <w:t>Сверч</w:t>
      </w:r>
      <w:proofErr w:type="spellEnd"/>
      <w:r>
        <w:t>.)</w:t>
      </w:r>
    </w:p>
    <w:p w14:paraId="4FE2864D" w14:textId="77777777" w:rsidR="004A7B47" w:rsidRDefault="00165011">
      <w:pPr>
        <w:pStyle w:val="1"/>
        <w:ind w:firstLine="860"/>
        <w:jc w:val="both"/>
      </w:pPr>
      <w:r>
        <w:t>Личностно-ориентированный подход составляет основу работы школьных психологов. В своей работе с одарёнными учащимися психологи используют следующие методики: тренинги личностного роста, уроки самопознания, проводит ряд развивающих занятий, сказкотерапию, музыкотерапию, ионотерапию.</w:t>
      </w:r>
    </w:p>
    <w:p w14:paraId="40472538" w14:textId="77777777" w:rsidR="004A7B47" w:rsidRDefault="00165011">
      <w:pPr>
        <w:pStyle w:val="1"/>
        <w:ind w:firstLine="860"/>
        <w:jc w:val="both"/>
      </w:pPr>
      <w:r>
        <w:t xml:space="preserve">Контакт учащегося с психологом носит информационный характер: ребенок узнает о психологической природе своей личности, приобщается к психологическим знаниям и психологической культуре. С учетом своего типа темперамента, характерологических особенностей, коммуникативных и лидерских способностей, с учетом своего интеллектуального потенциала </w:t>
      </w:r>
      <w:r w:rsidRPr="004A4311">
        <w:rPr>
          <w:lang w:eastAsia="en-US" w:bidi="en-US"/>
        </w:rPr>
        <w:t>(</w:t>
      </w:r>
      <w:r>
        <w:rPr>
          <w:lang w:val="en-US" w:eastAsia="en-US" w:bidi="en-US"/>
        </w:rPr>
        <w:t>IQ</w:t>
      </w:r>
      <w:r w:rsidRPr="004A4311">
        <w:rPr>
          <w:lang w:eastAsia="en-US" w:bidi="en-US"/>
        </w:rPr>
        <w:t xml:space="preserve">) </w:t>
      </w:r>
      <w:r>
        <w:t>одаренный ребенок вместе с психологом строит программу саморазвития и самосовершенствования.</w:t>
      </w:r>
    </w:p>
    <w:p w14:paraId="12531D74" w14:textId="77777777" w:rsidR="004A4311" w:rsidRDefault="004A4311">
      <w:pPr>
        <w:pStyle w:val="1"/>
        <w:ind w:firstLine="860"/>
        <w:jc w:val="both"/>
        <w:rPr>
          <w:b/>
          <w:bCs/>
        </w:rPr>
      </w:pPr>
    </w:p>
    <w:p w14:paraId="046BA8BE" w14:textId="28E9E6F0" w:rsidR="004A7B47" w:rsidRDefault="00165011">
      <w:pPr>
        <w:pStyle w:val="1"/>
        <w:ind w:firstLine="860"/>
        <w:jc w:val="both"/>
        <w:rPr>
          <w:b/>
          <w:bCs/>
        </w:rPr>
      </w:pPr>
      <w:r>
        <w:rPr>
          <w:b/>
          <w:bCs/>
        </w:rPr>
        <w:t>Рекоменд</w:t>
      </w:r>
      <w:r w:rsidR="00EC41F1">
        <w:rPr>
          <w:b/>
          <w:bCs/>
        </w:rPr>
        <w:t>ации</w:t>
      </w:r>
      <w:r>
        <w:rPr>
          <w:b/>
          <w:bCs/>
        </w:rPr>
        <w:t>:</w:t>
      </w:r>
    </w:p>
    <w:p w14:paraId="507E9230" w14:textId="77777777" w:rsidR="004A4311" w:rsidRDefault="004A4311">
      <w:pPr>
        <w:pStyle w:val="1"/>
        <w:ind w:firstLine="860"/>
        <w:jc w:val="both"/>
      </w:pPr>
    </w:p>
    <w:p w14:paraId="31353ADF" w14:textId="77777777" w:rsidR="004A7B47" w:rsidRDefault="00165011" w:rsidP="004A4311">
      <w:pPr>
        <w:pStyle w:val="1"/>
        <w:ind w:left="142" w:firstLine="567"/>
        <w:jc w:val="both"/>
      </w:pPr>
      <w:r>
        <w:t>Педагогам-психологам:</w:t>
      </w:r>
    </w:p>
    <w:p w14:paraId="6220392D" w14:textId="77777777" w:rsidR="004A7B47" w:rsidRDefault="00165011" w:rsidP="004A4311">
      <w:pPr>
        <w:pStyle w:val="1"/>
        <w:numPr>
          <w:ilvl w:val="0"/>
          <w:numId w:val="2"/>
        </w:numPr>
        <w:tabs>
          <w:tab w:val="left" w:pos="1476"/>
        </w:tabs>
        <w:ind w:left="142" w:firstLine="567"/>
        <w:jc w:val="both"/>
      </w:pPr>
      <w:r>
        <w:t>Способствовать раннему раскрытию интересов и склонностей к научно-исследовательской деятельности учащихся.</w:t>
      </w:r>
    </w:p>
    <w:p w14:paraId="093E6E15" w14:textId="77777777" w:rsidR="004A7B47" w:rsidRDefault="00165011" w:rsidP="004A4311">
      <w:pPr>
        <w:pStyle w:val="1"/>
        <w:numPr>
          <w:ilvl w:val="0"/>
          <w:numId w:val="2"/>
        </w:numPr>
        <w:tabs>
          <w:tab w:val="left" w:pos="1481"/>
        </w:tabs>
        <w:ind w:left="142" w:firstLine="567"/>
        <w:jc w:val="both"/>
      </w:pPr>
      <w:r>
        <w:t>Координировать действия учителей, работающих с одаренными детьми.</w:t>
      </w:r>
    </w:p>
    <w:p w14:paraId="3B11E356" w14:textId="77777777" w:rsidR="004A7B47" w:rsidRDefault="00165011" w:rsidP="004A4311">
      <w:pPr>
        <w:pStyle w:val="1"/>
        <w:numPr>
          <w:ilvl w:val="0"/>
          <w:numId w:val="2"/>
        </w:numPr>
        <w:tabs>
          <w:tab w:val="left" w:pos="1472"/>
        </w:tabs>
        <w:ind w:left="142" w:firstLine="567"/>
        <w:jc w:val="both"/>
      </w:pPr>
      <w:r>
        <w:t>Создать условия, способствующие оптимальному развитию одаренного ребенка.</w:t>
      </w:r>
    </w:p>
    <w:p w14:paraId="5335C966" w14:textId="77777777" w:rsidR="004A4311" w:rsidRDefault="004A4311" w:rsidP="004A4311">
      <w:pPr>
        <w:pStyle w:val="1"/>
        <w:spacing w:after="640"/>
        <w:ind w:firstLine="709"/>
        <w:jc w:val="both"/>
      </w:pPr>
      <w:bookmarkStart w:id="0" w:name="_GoBack"/>
      <w:bookmarkEnd w:id="0"/>
    </w:p>
    <w:p w14:paraId="384B2D90" w14:textId="07B55976" w:rsidR="004A7B47" w:rsidRDefault="00165011" w:rsidP="004A4311">
      <w:pPr>
        <w:pStyle w:val="1"/>
        <w:spacing w:after="640"/>
        <w:ind w:firstLine="709"/>
        <w:jc w:val="both"/>
      </w:pPr>
      <w:r>
        <w:t>Учителям-предметникам повышать качество подготовки учащихся к предметным олимпиадам, конференциям, викторинам, проектной деятельности.</w:t>
      </w:r>
    </w:p>
    <w:p w14:paraId="5910F5E0" w14:textId="0805E210" w:rsidR="004A7B47" w:rsidRDefault="004A7B47">
      <w:pPr>
        <w:pStyle w:val="1"/>
        <w:tabs>
          <w:tab w:val="left" w:pos="7262"/>
        </w:tabs>
        <w:spacing w:after="320"/>
        <w:ind w:firstLine="0"/>
      </w:pPr>
    </w:p>
    <w:sectPr w:rsidR="004A7B47" w:rsidSect="004A4311">
      <w:pgSz w:w="11900" w:h="16840"/>
      <w:pgMar w:top="1131" w:right="843" w:bottom="1133" w:left="1668" w:header="703" w:footer="70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6ED24" w14:textId="77777777" w:rsidR="004C3FC7" w:rsidRDefault="004C3FC7">
      <w:r>
        <w:separator/>
      </w:r>
    </w:p>
  </w:endnote>
  <w:endnote w:type="continuationSeparator" w:id="0">
    <w:p w14:paraId="249062CF" w14:textId="77777777" w:rsidR="004C3FC7" w:rsidRDefault="004C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4F1B7" w14:textId="77777777" w:rsidR="004C3FC7" w:rsidRDefault="004C3FC7"/>
  </w:footnote>
  <w:footnote w:type="continuationSeparator" w:id="0">
    <w:p w14:paraId="37EDDA6D" w14:textId="77777777" w:rsidR="004C3FC7" w:rsidRDefault="004C3F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14F02"/>
    <w:multiLevelType w:val="multilevel"/>
    <w:tmpl w:val="87506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335A69"/>
    <w:multiLevelType w:val="multilevel"/>
    <w:tmpl w:val="8D1E1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B47"/>
    <w:rsid w:val="00165011"/>
    <w:rsid w:val="004A4311"/>
    <w:rsid w:val="004A7B47"/>
    <w:rsid w:val="004C3FC7"/>
    <w:rsid w:val="00DA3F0B"/>
    <w:rsid w:val="00EC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C1B1"/>
  <w15:docId w15:val="{FE6DC7D9-8E22-4547-9F0C-B306DD77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УО Турчанова</cp:lastModifiedBy>
  <cp:revision>4</cp:revision>
  <dcterms:created xsi:type="dcterms:W3CDTF">2023-07-25T04:35:00Z</dcterms:created>
  <dcterms:modified xsi:type="dcterms:W3CDTF">2023-07-30T23:18:00Z</dcterms:modified>
</cp:coreProperties>
</file>